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2B" w:rsidRPr="001A1BDF" w:rsidRDefault="0024412B" w:rsidP="001A1BDF">
      <w:pPr>
        <w:spacing w:after="0" w:line="240" w:lineRule="auto"/>
        <w:ind w:right="-1"/>
        <w:jc w:val="center"/>
        <w:rPr>
          <w:rFonts w:ascii="Arial" w:eastAsia="Times New Roman" w:hAnsi="Arial" w:cs="Arial"/>
          <w:b/>
          <w:sz w:val="24"/>
          <w:szCs w:val="24"/>
        </w:rPr>
      </w:pPr>
      <w:r w:rsidRPr="001A1BDF">
        <w:rPr>
          <w:rFonts w:ascii="Arial" w:eastAsia="Times New Roman" w:hAnsi="Arial" w:cs="Arial"/>
          <w:b/>
          <w:sz w:val="24"/>
          <w:szCs w:val="24"/>
        </w:rPr>
        <w:t>Предварительные итоги СЭР территории Толстихинского сельсовета Уярского района за истекший период текущего финансового года (</w:t>
      </w:r>
      <w:r w:rsidRPr="00AB474D">
        <w:rPr>
          <w:rFonts w:ascii="Arial" w:eastAsia="Times New Roman" w:hAnsi="Arial" w:cs="Arial"/>
          <w:b/>
          <w:sz w:val="24"/>
          <w:szCs w:val="24"/>
        </w:rPr>
        <w:t>за 9 месяцев 202</w:t>
      </w:r>
      <w:r w:rsidR="00257DCD">
        <w:rPr>
          <w:rFonts w:ascii="Arial" w:eastAsia="Times New Roman" w:hAnsi="Arial" w:cs="Arial"/>
          <w:b/>
          <w:sz w:val="24"/>
          <w:szCs w:val="24"/>
        </w:rPr>
        <w:t>4</w:t>
      </w:r>
      <w:r w:rsidRPr="00AB474D">
        <w:rPr>
          <w:rFonts w:ascii="Arial" w:eastAsia="Times New Roman" w:hAnsi="Arial" w:cs="Arial"/>
          <w:b/>
          <w:sz w:val="24"/>
          <w:szCs w:val="24"/>
        </w:rPr>
        <w:t xml:space="preserve"> г) и</w:t>
      </w:r>
      <w:r w:rsidRPr="001A1BDF">
        <w:rPr>
          <w:rFonts w:ascii="Arial" w:eastAsia="Times New Roman" w:hAnsi="Arial" w:cs="Arial"/>
          <w:b/>
          <w:sz w:val="24"/>
          <w:szCs w:val="24"/>
        </w:rPr>
        <w:t xml:space="preserve"> ожидаемые итоги СЭР </w:t>
      </w:r>
      <w:r w:rsidR="00FC189D">
        <w:rPr>
          <w:rFonts w:ascii="Arial" w:eastAsia="Times New Roman" w:hAnsi="Arial" w:cs="Arial"/>
          <w:b/>
          <w:sz w:val="24"/>
          <w:szCs w:val="24"/>
        </w:rPr>
        <w:t>поселения</w:t>
      </w:r>
      <w:r w:rsidRPr="001A1BDF">
        <w:rPr>
          <w:rFonts w:ascii="Arial" w:eastAsia="Times New Roman" w:hAnsi="Arial" w:cs="Arial"/>
          <w:b/>
          <w:sz w:val="24"/>
          <w:szCs w:val="24"/>
        </w:rPr>
        <w:t xml:space="preserve"> за текущий финансовый год</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При подготовке основных показателей социально-экономического развития поселения использованы данные Территориального органа Федеральной службы государственной статистики по Красноярскому краю. Муниципальное образование «Толстихинский сельсовет» является административно - территориальным образованием, которое согласно Уставу входит в состав Уярского района Красноярского края Российской Федерации и имеет статус муниципального образования. Численность населения на </w:t>
      </w:r>
      <w:r w:rsidRPr="00AB474D">
        <w:rPr>
          <w:rFonts w:ascii="Arial" w:eastAsia="Times New Roman" w:hAnsi="Arial" w:cs="Arial"/>
          <w:sz w:val="24"/>
          <w:szCs w:val="24"/>
        </w:rPr>
        <w:t>01 октября 202</w:t>
      </w:r>
      <w:r w:rsidR="00257DCD">
        <w:rPr>
          <w:rFonts w:ascii="Arial" w:eastAsia="Times New Roman" w:hAnsi="Arial" w:cs="Arial"/>
          <w:sz w:val="24"/>
          <w:szCs w:val="24"/>
        </w:rPr>
        <w:t>4</w:t>
      </w:r>
      <w:r w:rsidRPr="00AB474D">
        <w:rPr>
          <w:rFonts w:ascii="Arial" w:eastAsia="Times New Roman" w:hAnsi="Arial" w:cs="Arial"/>
          <w:sz w:val="24"/>
          <w:szCs w:val="24"/>
        </w:rPr>
        <w:t xml:space="preserve"> г.</w:t>
      </w:r>
      <w:r w:rsidRPr="001A1BDF">
        <w:rPr>
          <w:rFonts w:ascii="Arial" w:eastAsia="Times New Roman" w:hAnsi="Arial" w:cs="Arial"/>
          <w:sz w:val="24"/>
          <w:szCs w:val="24"/>
        </w:rPr>
        <w:t xml:space="preserve"> составляет 9</w:t>
      </w:r>
      <w:r w:rsidR="00257DCD">
        <w:rPr>
          <w:rFonts w:ascii="Arial" w:eastAsia="Times New Roman" w:hAnsi="Arial" w:cs="Arial"/>
          <w:sz w:val="24"/>
          <w:szCs w:val="24"/>
        </w:rPr>
        <w:t>38</w:t>
      </w:r>
      <w:r w:rsidRPr="001A1BDF">
        <w:rPr>
          <w:rFonts w:ascii="Arial" w:eastAsia="Times New Roman" w:hAnsi="Arial" w:cs="Arial"/>
          <w:sz w:val="24"/>
          <w:szCs w:val="24"/>
        </w:rPr>
        <w:t xml:space="preserve"> чел.</w:t>
      </w:r>
    </w:p>
    <w:p w:rsid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Муниципальное образование Толстихинский сельсовет занимает относительно выгодное геополитическое положение в сибирском регионе, находится в восточном направлении от г. Красноярска (отдаленность от краевого центра - 125 км, удаленность от районного центра 20 км.). Районный центр и населенные пункты МО связаны между собой дорогами с асфальтовым и грунтовым покрытием. По административному делению Муниципальное образование состоит из 4 населенных пунктов, согласно закону Красноярского края № 13-3040 от 18.02.05 г. «Об установлении границ и наделении соответствующим статусом муниципального образования Уярский район и находящихся в его границах иных муниципальных образований»:</w:t>
      </w:r>
    </w:p>
    <w:p w:rsidR="0024412B" w:rsidRPr="001A1BDF" w:rsidRDefault="001A1BDF" w:rsidP="001A1BDF">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 xml:space="preserve">- </w:t>
      </w:r>
      <w:r w:rsidR="0024412B" w:rsidRPr="001A1BDF">
        <w:rPr>
          <w:rFonts w:ascii="Arial" w:eastAsia="Times New Roman" w:hAnsi="Arial" w:cs="Arial"/>
          <w:sz w:val="24"/>
          <w:szCs w:val="24"/>
        </w:rPr>
        <w:t>с. Толстихино (административный центр);</w:t>
      </w:r>
    </w:p>
    <w:p w:rsidR="0024412B" w:rsidRPr="001A1BDF" w:rsidRDefault="001A1BDF" w:rsidP="001A1BDF">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 д. Николаевка;</w:t>
      </w:r>
    </w:p>
    <w:p w:rsidR="0024412B" w:rsidRDefault="001A1BDF" w:rsidP="001A1BDF">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 д. Новониколаевка;</w:t>
      </w:r>
    </w:p>
    <w:p w:rsidR="0056491F" w:rsidRPr="001A1BDF" w:rsidRDefault="001A1BDF" w:rsidP="001A1BDF">
      <w:pPr>
        <w:spacing w:after="0" w:line="240" w:lineRule="auto"/>
        <w:ind w:firstLine="708"/>
        <w:jc w:val="both"/>
        <w:rPr>
          <w:rFonts w:ascii="Arial" w:hAnsi="Arial" w:cs="Arial"/>
          <w:sz w:val="24"/>
          <w:szCs w:val="24"/>
        </w:rPr>
      </w:pPr>
      <w:r>
        <w:rPr>
          <w:rFonts w:ascii="Arial" w:eastAsia="Times New Roman" w:hAnsi="Arial" w:cs="Arial"/>
          <w:sz w:val="24"/>
          <w:szCs w:val="24"/>
        </w:rPr>
        <w:t xml:space="preserve">- </w:t>
      </w:r>
      <w:r w:rsidR="0024412B" w:rsidRPr="001A1BDF">
        <w:rPr>
          <w:rFonts w:ascii="Arial" w:eastAsia="Times New Roman" w:hAnsi="Arial" w:cs="Arial"/>
          <w:sz w:val="24"/>
          <w:szCs w:val="24"/>
        </w:rPr>
        <w:t xml:space="preserve">д. </w:t>
      </w:r>
      <w:proofErr w:type="spellStart"/>
      <w:r w:rsidR="0024412B" w:rsidRPr="001A1BDF">
        <w:rPr>
          <w:rFonts w:ascii="Arial" w:eastAsia="Times New Roman" w:hAnsi="Arial" w:cs="Arial"/>
          <w:sz w:val="24"/>
          <w:szCs w:val="24"/>
        </w:rPr>
        <w:t>Кузьминка</w:t>
      </w:r>
      <w:proofErr w:type="spellEnd"/>
      <w:r>
        <w:rPr>
          <w:rFonts w:ascii="Arial" w:eastAsia="Times New Roman" w:hAnsi="Arial" w:cs="Arial"/>
          <w:sz w:val="24"/>
          <w:szCs w:val="24"/>
        </w:rPr>
        <w:t>.</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Административным центром муниципального образования Толстихинский сельсовет является с. Толстихино. Площадь территории составляет </w:t>
      </w:r>
      <w:r w:rsidR="00257DCD" w:rsidRPr="00257DCD">
        <w:rPr>
          <w:rFonts w:ascii="Arial" w:eastAsia="Times New Roman" w:hAnsi="Arial" w:cs="Arial"/>
          <w:sz w:val="24"/>
          <w:szCs w:val="24"/>
        </w:rPr>
        <w:t>22891,51</w:t>
      </w:r>
      <w:r w:rsidRPr="001A1BDF">
        <w:rPr>
          <w:rFonts w:ascii="Arial" w:eastAsia="Times New Roman" w:hAnsi="Arial" w:cs="Arial"/>
          <w:sz w:val="24"/>
          <w:szCs w:val="24"/>
        </w:rPr>
        <w:t xml:space="preserve">Га. </w:t>
      </w:r>
    </w:p>
    <w:p w:rsidR="0024412B" w:rsidRPr="001A1BDF" w:rsidRDefault="0024412B" w:rsidP="001A1BDF">
      <w:pPr>
        <w:spacing w:after="0" w:line="240" w:lineRule="auto"/>
        <w:ind w:firstLine="708"/>
        <w:jc w:val="both"/>
        <w:outlineLvl w:val="0"/>
        <w:rPr>
          <w:rFonts w:ascii="Arial" w:eastAsia="Times New Roman" w:hAnsi="Arial" w:cs="Arial"/>
          <w:b/>
          <w:sz w:val="24"/>
          <w:szCs w:val="24"/>
        </w:rPr>
      </w:pPr>
      <w:r w:rsidRPr="001A1BDF">
        <w:rPr>
          <w:rFonts w:ascii="Arial" w:eastAsia="Times New Roman" w:hAnsi="Arial" w:cs="Arial"/>
          <w:b/>
          <w:sz w:val="24"/>
          <w:szCs w:val="24"/>
        </w:rPr>
        <w:t>Экономическое развитие поселения</w:t>
      </w:r>
    </w:p>
    <w:p w:rsidR="0024412B" w:rsidRPr="001A1BDF" w:rsidRDefault="0024412B" w:rsidP="001A1BDF">
      <w:pPr>
        <w:spacing w:after="0" w:line="240" w:lineRule="auto"/>
        <w:ind w:right="-569" w:firstLine="708"/>
        <w:jc w:val="both"/>
        <w:rPr>
          <w:rFonts w:ascii="Arial" w:eastAsia="Times New Roman" w:hAnsi="Arial" w:cs="Arial"/>
          <w:sz w:val="24"/>
          <w:szCs w:val="24"/>
        </w:rPr>
      </w:pPr>
      <w:r w:rsidRPr="001A1BDF">
        <w:rPr>
          <w:rFonts w:ascii="Arial" w:eastAsia="Times New Roman" w:hAnsi="Arial" w:cs="Arial"/>
          <w:sz w:val="24"/>
          <w:szCs w:val="24"/>
        </w:rPr>
        <w:t xml:space="preserve">По предварительным итогам </w:t>
      </w:r>
      <w:r w:rsidRPr="00F5037E">
        <w:rPr>
          <w:rFonts w:ascii="Arial" w:eastAsia="Times New Roman" w:hAnsi="Arial" w:cs="Arial"/>
          <w:sz w:val="24"/>
          <w:szCs w:val="24"/>
        </w:rPr>
        <w:t>за январь-сентябрь 202</w:t>
      </w:r>
      <w:r w:rsidR="00257DCD">
        <w:rPr>
          <w:rFonts w:ascii="Arial" w:eastAsia="Times New Roman" w:hAnsi="Arial" w:cs="Arial"/>
          <w:sz w:val="24"/>
          <w:szCs w:val="24"/>
        </w:rPr>
        <w:t>4</w:t>
      </w:r>
      <w:r w:rsidRPr="00F5037E">
        <w:rPr>
          <w:rFonts w:ascii="Arial" w:eastAsia="Times New Roman" w:hAnsi="Arial" w:cs="Arial"/>
          <w:sz w:val="24"/>
          <w:szCs w:val="24"/>
        </w:rPr>
        <w:t xml:space="preserve"> года</w:t>
      </w:r>
      <w:r w:rsidRPr="001A1BDF">
        <w:rPr>
          <w:rFonts w:ascii="Arial" w:eastAsia="Times New Roman" w:hAnsi="Arial" w:cs="Arial"/>
          <w:sz w:val="24"/>
          <w:szCs w:val="24"/>
        </w:rPr>
        <w:t xml:space="preserve"> основными результатами экономического развития Толстихинского сельсовета Уярского района стали:</w:t>
      </w:r>
    </w:p>
    <w:p w:rsidR="0024412B" w:rsidRPr="001A1BDF" w:rsidRDefault="0024412B" w:rsidP="001A1BDF">
      <w:pPr>
        <w:spacing w:after="0" w:line="240" w:lineRule="auto"/>
        <w:ind w:firstLine="708"/>
        <w:jc w:val="both"/>
        <w:outlineLvl w:val="0"/>
        <w:rPr>
          <w:rFonts w:ascii="Arial" w:eastAsia="Times New Roman" w:hAnsi="Arial" w:cs="Arial"/>
          <w:sz w:val="24"/>
          <w:szCs w:val="24"/>
        </w:rPr>
      </w:pPr>
      <w:r w:rsidRPr="001A1BDF">
        <w:rPr>
          <w:rFonts w:ascii="Arial" w:eastAsia="Times New Roman" w:hAnsi="Arial" w:cs="Arial"/>
          <w:sz w:val="24"/>
          <w:szCs w:val="24"/>
        </w:rPr>
        <w:t>- рост объемов сельскохозяйственного производства</w:t>
      </w:r>
      <w:r w:rsidR="00757B2E">
        <w:rPr>
          <w:rFonts w:ascii="Arial" w:eastAsia="Times New Roman" w:hAnsi="Arial" w:cs="Arial"/>
          <w:sz w:val="24"/>
          <w:szCs w:val="24"/>
        </w:rPr>
        <w:t>;</w:t>
      </w:r>
    </w:p>
    <w:p w:rsidR="0024412B" w:rsidRPr="001A1BDF" w:rsidRDefault="00757B2E" w:rsidP="001A1BDF">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 xml:space="preserve">- </w:t>
      </w:r>
      <w:r w:rsidR="0024412B" w:rsidRPr="001A1BDF">
        <w:rPr>
          <w:rFonts w:ascii="Arial" w:eastAsia="Times New Roman" w:hAnsi="Arial" w:cs="Arial"/>
          <w:sz w:val="24"/>
          <w:szCs w:val="24"/>
        </w:rPr>
        <w:t xml:space="preserve">снижение уровня зарегистрированной безработицы по сравнению с </w:t>
      </w:r>
      <w:r w:rsidR="0024412B" w:rsidRPr="00F5037E">
        <w:rPr>
          <w:rFonts w:ascii="Arial" w:eastAsia="Times New Roman" w:hAnsi="Arial" w:cs="Arial"/>
          <w:sz w:val="24"/>
          <w:szCs w:val="24"/>
        </w:rPr>
        <w:t>соответствующим периодом 202</w:t>
      </w:r>
      <w:r w:rsidR="00257DCD">
        <w:rPr>
          <w:rFonts w:ascii="Arial" w:eastAsia="Times New Roman" w:hAnsi="Arial" w:cs="Arial"/>
          <w:sz w:val="24"/>
          <w:szCs w:val="24"/>
        </w:rPr>
        <w:t>3</w:t>
      </w:r>
      <w:r w:rsidR="0024412B" w:rsidRPr="00F5037E">
        <w:rPr>
          <w:rFonts w:ascii="Arial" w:eastAsia="Times New Roman" w:hAnsi="Arial" w:cs="Arial"/>
          <w:sz w:val="24"/>
          <w:szCs w:val="24"/>
        </w:rPr>
        <w:t xml:space="preserve"> года.</w:t>
      </w:r>
      <w:r w:rsidR="0024412B" w:rsidRPr="001A1BDF">
        <w:rPr>
          <w:rFonts w:ascii="Arial" w:eastAsia="Times New Roman" w:hAnsi="Arial" w:cs="Arial"/>
          <w:sz w:val="24"/>
          <w:szCs w:val="24"/>
        </w:rPr>
        <w:t xml:space="preserve"> Безработица в МО уменьшилось по сравнению с прошлым периодом. В настоящее время в образовании статус официально безработного </w:t>
      </w:r>
      <w:r w:rsidR="00475D39">
        <w:rPr>
          <w:rFonts w:ascii="Arial" w:eastAsia="Times New Roman" w:hAnsi="Arial" w:cs="Arial"/>
          <w:sz w:val="24"/>
          <w:szCs w:val="24"/>
        </w:rPr>
        <w:t xml:space="preserve">не </w:t>
      </w:r>
      <w:r w:rsidR="0024412B" w:rsidRPr="001A1BDF">
        <w:rPr>
          <w:rFonts w:ascii="Arial" w:eastAsia="Times New Roman" w:hAnsi="Arial" w:cs="Arial"/>
          <w:sz w:val="24"/>
          <w:szCs w:val="24"/>
        </w:rPr>
        <w:t xml:space="preserve">имеют </w:t>
      </w:r>
      <w:r w:rsidR="00475D39">
        <w:rPr>
          <w:rFonts w:ascii="Arial" w:eastAsia="Times New Roman" w:hAnsi="Arial" w:cs="Arial"/>
          <w:sz w:val="24"/>
          <w:szCs w:val="24"/>
        </w:rPr>
        <w:t>ни одного</w:t>
      </w:r>
      <w:r w:rsidR="0024412B" w:rsidRPr="001A1BDF">
        <w:rPr>
          <w:rFonts w:ascii="Arial" w:eastAsia="Times New Roman" w:hAnsi="Arial" w:cs="Arial"/>
          <w:sz w:val="24"/>
          <w:szCs w:val="24"/>
        </w:rPr>
        <w:t xml:space="preserve"> человек</w:t>
      </w:r>
      <w:r w:rsidR="00F5037E">
        <w:rPr>
          <w:rFonts w:ascii="Arial" w:eastAsia="Times New Roman" w:hAnsi="Arial" w:cs="Arial"/>
          <w:sz w:val="24"/>
          <w:szCs w:val="24"/>
        </w:rPr>
        <w:t>а</w:t>
      </w:r>
      <w:r>
        <w:rPr>
          <w:rFonts w:ascii="Arial" w:eastAsia="Times New Roman" w:hAnsi="Arial" w:cs="Arial"/>
          <w:sz w:val="24"/>
          <w:szCs w:val="24"/>
        </w:rPr>
        <w:t>;</w:t>
      </w:r>
    </w:p>
    <w:p w:rsidR="0024412B" w:rsidRPr="001A1BDF" w:rsidRDefault="0024412B" w:rsidP="00F5037E">
      <w:pPr>
        <w:spacing w:after="0" w:line="240" w:lineRule="auto"/>
        <w:ind w:firstLine="708"/>
        <w:jc w:val="both"/>
        <w:rPr>
          <w:rFonts w:ascii="Arial" w:hAnsi="Arial" w:cs="Arial"/>
          <w:sz w:val="24"/>
          <w:szCs w:val="24"/>
        </w:rPr>
      </w:pPr>
      <w:r w:rsidRPr="001A1BDF">
        <w:rPr>
          <w:rFonts w:ascii="Arial" w:eastAsia="Times New Roman" w:hAnsi="Arial" w:cs="Arial"/>
          <w:sz w:val="24"/>
          <w:szCs w:val="24"/>
        </w:rPr>
        <w:t>- увеличение оборота розничной торговли (в сопоставимых ценах)- рост среднемесячной заработной платы на 1 работающего по сравнению с аналогичным периодом прошлого года</w:t>
      </w:r>
      <w:r w:rsidR="00757B2E">
        <w:rPr>
          <w:rFonts w:ascii="Arial" w:eastAsia="Times New Roman" w:hAnsi="Arial" w:cs="Arial"/>
          <w:sz w:val="24"/>
          <w:szCs w:val="24"/>
        </w:rPr>
        <w:t>.</w:t>
      </w:r>
    </w:p>
    <w:p w:rsidR="0024412B" w:rsidRPr="001A1BDF" w:rsidRDefault="0024412B" w:rsidP="001A1BDF">
      <w:pPr>
        <w:spacing w:after="0" w:line="240" w:lineRule="auto"/>
        <w:ind w:firstLine="708"/>
        <w:jc w:val="both"/>
        <w:outlineLvl w:val="0"/>
        <w:rPr>
          <w:rFonts w:ascii="Arial" w:eastAsia="Times New Roman" w:hAnsi="Arial" w:cs="Arial"/>
          <w:b/>
          <w:sz w:val="24"/>
          <w:szCs w:val="24"/>
        </w:rPr>
      </w:pPr>
      <w:r w:rsidRPr="001A1BDF">
        <w:rPr>
          <w:rFonts w:ascii="Arial" w:eastAsia="Times New Roman" w:hAnsi="Arial" w:cs="Arial"/>
          <w:b/>
          <w:sz w:val="24"/>
          <w:szCs w:val="24"/>
        </w:rPr>
        <w:t xml:space="preserve">Муниципальные программы </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Для достижения положительных результатов по всем направлениям социально-экономического развития, повышения уровня жизни населения года администрацией Толстихинского сельсовета Уярского </w:t>
      </w:r>
      <w:r w:rsidRPr="00F5037E">
        <w:rPr>
          <w:rFonts w:ascii="Arial" w:eastAsia="Times New Roman" w:hAnsi="Arial" w:cs="Arial"/>
          <w:sz w:val="24"/>
          <w:szCs w:val="24"/>
        </w:rPr>
        <w:t xml:space="preserve">района в </w:t>
      </w:r>
      <w:r w:rsidRPr="00AB1B49">
        <w:rPr>
          <w:rFonts w:ascii="Arial" w:eastAsia="Times New Roman" w:hAnsi="Arial" w:cs="Arial"/>
          <w:sz w:val="24"/>
          <w:szCs w:val="24"/>
        </w:rPr>
        <w:t>202</w:t>
      </w:r>
      <w:r w:rsidR="00475D39">
        <w:rPr>
          <w:rFonts w:ascii="Arial" w:eastAsia="Times New Roman" w:hAnsi="Arial" w:cs="Arial"/>
          <w:sz w:val="24"/>
          <w:szCs w:val="24"/>
        </w:rPr>
        <w:t>4</w:t>
      </w:r>
      <w:r w:rsidRPr="00AB1B49">
        <w:rPr>
          <w:rFonts w:ascii="Arial" w:eastAsia="Times New Roman" w:hAnsi="Arial" w:cs="Arial"/>
          <w:sz w:val="24"/>
          <w:szCs w:val="24"/>
        </w:rPr>
        <w:t xml:space="preserve"> г.</w:t>
      </w:r>
      <w:r w:rsidRPr="00F5037E">
        <w:rPr>
          <w:rFonts w:ascii="Arial" w:eastAsia="Times New Roman" w:hAnsi="Arial" w:cs="Arial"/>
          <w:sz w:val="24"/>
          <w:szCs w:val="24"/>
        </w:rPr>
        <w:t xml:space="preserve"> году</w:t>
      </w:r>
      <w:r w:rsidRPr="001A1BDF">
        <w:rPr>
          <w:rFonts w:ascii="Arial" w:eastAsia="Times New Roman" w:hAnsi="Arial" w:cs="Arial"/>
          <w:sz w:val="24"/>
          <w:szCs w:val="24"/>
        </w:rPr>
        <w:t xml:space="preserve"> приняты следующие муниципальные программы:</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1.</w:t>
      </w:r>
      <w:r w:rsidRPr="001A1BDF">
        <w:rPr>
          <w:rFonts w:ascii="Arial" w:eastAsia="Times New Roman" w:hAnsi="Arial" w:cs="Arial"/>
          <w:sz w:val="24"/>
          <w:szCs w:val="24"/>
        </w:rPr>
        <w:tab/>
      </w:r>
      <w:r w:rsidRPr="001A1BDF">
        <w:rPr>
          <w:rFonts w:ascii="Arial" w:eastAsia="Times New Roman" w:hAnsi="Arial" w:cs="Arial"/>
          <w:b/>
          <w:sz w:val="24"/>
          <w:szCs w:val="24"/>
        </w:rPr>
        <w:t>«Поселок наш родной – МО Толстихинский сельсовет».</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Цели Программы: </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1. Повышение надежности функционирования систем жизнеобеспечения и безопасности населения Толстихинского сельсовета Уярского района. </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2. Обеспечение реализации полномочий администрацией Толстихинского сельсовета Уярского района.</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Задачи программы: </w:t>
      </w:r>
    </w:p>
    <w:p w:rsidR="005701C2" w:rsidRPr="005701C2" w:rsidRDefault="005701C2" w:rsidP="005701C2">
      <w:pPr>
        <w:spacing w:after="0" w:line="240" w:lineRule="auto"/>
        <w:ind w:firstLine="708"/>
        <w:jc w:val="both"/>
        <w:rPr>
          <w:rFonts w:ascii="Arial" w:eastAsia="Times New Roman" w:hAnsi="Arial" w:cs="Arial"/>
          <w:sz w:val="24"/>
          <w:szCs w:val="24"/>
        </w:rPr>
      </w:pPr>
      <w:r w:rsidRPr="005701C2">
        <w:rPr>
          <w:rFonts w:ascii="Arial" w:eastAsia="Times New Roman" w:hAnsi="Arial" w:cs="Arial"/>
          <w:sz w:val="24"/>
          <w:szCs w:val="24"/>
        </w:rPr>
        <w:t>- предупреждение и ликвидация чрезвычайных ситуаций природного и техногенного характера</w:t>
      </w:r>
      <w:r w:rsidR="000B3F39">
        <w:rPr>
          <w:rFonts w:ascii="Arial" w:eastAsia="Times New Roman" w:hAnsi="Arial" w:cs="Arial"/>
          <w:sz w:val="24"/>
          <w:szCs w:val="24"/>
        </w:rPr>
        <w:t>, пожарная безопасность</w:t>
      </w:r>
      <w:r w:rsidRPr="005701C2">
        <w:rPr>
          <w:rFonts w:ascii="Arial" w:eastAsia="Times New Roman" w:hAnsi="Arial" w:cs="Arial"/>
          <w:sz w:val="24"/>
          <w:szCs w:val="24"/>
        </w:rPr>
        <w:t>;</w:t>
      </w:r>
    </w:p>
    <w:p w:rsidR="005701C2" w:rsidRPr="005701C2" w:rsidRDefault="005701C2" w:rsidP="005701C2">
      <w:pPr>
        <w:spacing w:after="0" w:line="240" w:lineRule="auto"/>
        <w:ind w:firstLine="708"/>
        <w:jc w:val="both"/>
        <w:rPr>
          <w:rFonts w:ascii="Arial" w:eastAsia="Times New Roman" w:hAnsi="Arial" w:cs="Arial"/>
          <w:sz w:val="24"/>
          <w:szCs w:val="24"/>
        </w:rPr>
      </w:pPr>
      <w:r w:rsidRPr="005701C2">
        <w:rPr>
          <w:rFonts w:ascii="Arial" w:eastAsia="Times New Roman" w:hAnsi="Arial" w:cs="Arial"/>
          <w:sz w:val="24"/>
          <w:szCs w:val="24"/>
        </w:rPr>
        <w:t>-обеспечение безопасности населения на автомобильных дорогах в границах населенных пунктов муниципального образования;</w:t>
      </w:r>
    </w:p>
    <w:p w:rsidR="005701C2" w:rsidRPr="005701C2" w:rsidRDefault="005701C2" w:rsidP="005701C2">
      <w:pPr>
        <w:spacing w:after="0" w:line="240" w:lineRule="auto"/>
        <w:ind w:firstLine="708"/>
        <w:jc w:val="both"/>
        <w:rPr>
          <w:rFonts w:ascii="Arial" w:eastAsia="Times New Roman" w:hAnsi="Arial" w:cs="Arial"/>
          <w:sz w:val="24"/>
          <w:szCs w:val="24"/>
        </w:rPr>
      </w:pPr>
      <w:r w:rsidRPr="005701C2">
        <w:rPr>
          <w:rFonts w:ascii="Arial" w:eastAsia="Times New Roman" w:hAnsi="Arial" w:cs="Arial"/>
          <w:sz w:val="24"/>
          <w:szCs w:val="24"/>
        </w:rPr>
        <w:t>- обеспечение населения чистой водой;</w:t>
      </w:r>
    </w:p>
    <w:p w:rsidR="005701C2" w:rsidRPr="005701C2" w:rsidRDefault="005701C2" w:rsidP="005701C2">
      <w:pPr>
        <w:spacing w:after="0" w:line="240" w:lineRule="auto"/>
        <w:ind w:firstLine="708"/>
        <w:jc w:val="both"/>
        <w:rPr>
          <w:rFonts w:ascii="Arial" w:eastAsia="Times New Roman" w:hAnsi="Arial" w:cs="Arial"/>
          <w:sz w:val="24"/>
          <w:szCs w:val="24"/>
        </w:rPr>
      </w:pPr>
      <w:r w:rsidRPr="005701C2">
        <w:rPr>
          <w:rFonts w:ascii="Arial" w:eastAsia="Times New Roman" w:hAnsi="Arial" w:cs="Arial"/>
          <w:sz w:val="24"/>
          <w:szCs w:val="24"/>
        </w:rPr>
        <w:t>- создание условий для обеспечения населения услугами теплоснабжения;</w:t>
      </w:r>
    </w:p>
    <w:p w:rsidR="005701C2" w:rsidRPr="005701C2" w:rsidRDefault="005701C2" w:rsidP="005701C2">
      <w:pPr>
        <w:spacing w:after="0" w:line="240" w:lineRule="auto"/>
        <w:ind w:firstLine="708"/>
        <w:jc w:val="both"/>
        <w:rPr>
          <w:rFonts w:ascii="Arial" w:eastAsia="Times New Roman" w:hAnsi="Arial" w:cs="Arial"/>
          <w:sz w:val="24"/>
          <w:szCs w:val="24"/>
        </w:rPr>
      </w:pPr>
      <w:r w:rsidRPr="005701C2">
        <w:rPr>
          <w:rFonts w:ascii="Arial" w:eastAsia="Times New Roman" w:hAnsi="Arial" w:cs="Arial"/>
          <w:sz w:val="24"/>
          <w:szCs w:val="24"/>
        </w:rPr>
        <w:t>- обеспечение чистоты и порядка, а также комфортного и безопасного проживания населения;</w:t>
      </w:r>
    </w:p>
    <w:p w:rsidR="005701C2" w:rsidRPr="005701C2" w:rsidRDefault="005701C2" w:rsidP="005701C2">
      <w:pPr>
        <w:spacing w:after="0" w:line="240" w:lineRule="auto"/>
        <w:ind w:firstLine="708"/>
        <w:jc w:val="both"/>
        <w:rPr>
          <w:rFonts w:ascii="Arial" w:eastAsia="Times New Roman" w:hAnsi="Arial" w:cs="Arial"/>
          <w:sz w:val="24"/>
          <w:szCs w:val="24"/>
        </w:rPr>
      </w:pPr>
      <w:r w:rsidRPr="005701C2">
        <w:rPr>
          <w:rFonts w:ascii="Arial" w:eastAsia="Times New Roman" w:hAnsi="Arial" w:cs="Arial"/>
          <w:sz w:val="24"/>
          <w:szCs w:val="24"/>
        </w:rPr>
        <w:lastRenderedPageBreak/>
        <w:t>- совершенствование и повышение эффективности деятельности органов местного самоуправления по решению вопросов местного значения;</w:t>
      </w:r>
    </w:p>
    <w:p w:rsidR="005701C2" w:rsidRPr="005701C2" w:rsidRDefault="005701C2" w:rsidP="005701C2">
      <w:pPr>
        <w:spacing w:after="0" w:line="240" w:lineRule="auto"/>
        <w:ind w:firstLine="708"/>
        <w:jc w:val="both"/>
        <w:rPr>
          <w:rFonts w:ascii="Arial" w:eastAsia="Times New Roman" w:hAnsi="Arial" w:cs="Arial"/>
          <w:sz w:val="24"/>
          <w:szCs w:val="24"/>
        </w:rPr>
      </w:pPr>
      <w:r w:rsidRPr="005701C2">
        <w:rPr>
          <w:rFonts w:ascii="Arial" w:eastAsia="Times New Roman" w:hAnsi="Arial" w:cs="Arial"/>
          <w:sz w:val="24"/>
          <w:szCs w:val="24"/>
        </w:rPr>
        <w:t xml:space="preserve">- </w:t>
      </w:r>
      <w:r w:rsidR="00F5037E" w:rsidRPr="00F5037E">
        <w:rPr>
          <w:rFonts w:ascii="Arial" w:eastAsia="Times New Roman" w:hAnsi="Arial" w:cs="Arial"/>
          <w:sz w:val="24"/>
          <w:szCs w:val="24"/>
        </w:rPr>
        <w:t>обеспечить ежемесячной доплатой к пенсии за выслугу лет лицам, замещавшим муниципальные должности на постоянной основе и замещавшим должности муниципальной службы</w:t>
      </w:r>
      <w:r w:rsidRPr="005701C2">
        <w:rPr>
          <w:rFonts w:ascii="Arial" w:eastAsia="Times New Roman" w:hAnsi="Arial" w:cs="Arial"/>
          <w:sz w:val="24"/>
          <w:szCs w:val="24"/>
        </w:rPr>
        <w:t>;</w:t>
      </w:r>
    </w:p>
    <w:p w:rsidR="005701C2" w:rsidRPr="005701C2" w:rsidRDefault="005701C2" w:rsidP="005701C2">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 xml:space="preserve">- </w:t>
      </w:r>
      <w:r w:rsidRPr="005701C2">
        <w:rPr>
          <w:rFonts w:ascii="Arial" w:eastAsia="Times New Roman" w:hAnsi="Arial" w:cs="Arial"/>
          <w:sz w:val="24"/>
          <w:szCs w:val="24"/>
        </w:rPr>
        <w:t>мероприятия по противодействию терроризма и экстремистской деятельности;</w:t>
      </w:r>
    </w:p>
    <w:p w:rsidR="005701C2" w:rsidRDefault="005701C2" w:rsidP="005701C2">
      <w:pPr>
        <w:spacing w:after="0" w:line="240" w:lineRule="auto"/>
        <w:ind w:firstLine="708"/>
        <w:jc w:val="both"/>
        <w:rPr>
          <w:rFonts w:ascii="Arial" w:eastAsia="Times New Roman" w:hAnsi="Arial" w:cs="Arial"/>
          <w:sz w:val="24"/>
          <w:szCs w:val="24"/>
        </w:rPr>
      </w:pPr>
      <w:r w:rsidRPr="005701C2">
        <w:rPr>
          <w:rFonts w:ascii="Arial" w:eastAsia="Times New Roman" w:hAnsi="Arial" w:cs="Arial"/>
          <w:sz w:val="24"/>
          <w:szCs w:val="24"/>
        </w:rPr>
        <w:t>- снижение удельных показателей потребления энергетической энергии.</w:t>
      </w:r>
    </w:p>
    <w:p w:rsidR="0024412B" w:rsidRPr="001A1BDF" w:rsidRDefault="0024412B" w:rsidP="005701C2">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Реализация вышеизложенных задач способствует проведению реформ в отрасли «ЖКХ», «Дорожное хозяйство», «Благоустройство», «Социальная политика», что позволило сформировать благоприятную социально-экономическую среду, обеспечивающую высокое качество жизни населения Толстихинского сельсовета Уярского района.</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В результате  своевременной и в полном объеме реализации Программы следует отметить основные итоги:</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 снижение количества пожаров, гибели и </w:t>
      </w:r>
      <w:proofErr w:type="spellStart"/>
      <w:r w:rsidRPr="001A1BDF">
        <w:rPr>
          <w:rFonts w:ascii="Arial" w:eastAsia="Times New Roman" w:hAnsi="Arial" w:cs="Arial"/>
          <w:sz w:val="24"/>
          <w:szCs w:val="24"/>
        </w:rPr>
        <w:t>травмирования</w:t>
      </w:r>
      <w:proofErr w:type="spellEnd"/>
      <w:r w:rsidRPr="001A1BDF">
        <w:rPr>
          <w:rFonts w:ascii="Arial" w:eastAsia="Times New Roman" w:hAnsi="Arial" w:cs="Arial"/>
          <w:sz w:val="24"/>
          <w:szCs w:val="24"/>
        </w:rPr>
        <w:t xml:space="preserve"> людей при пожарах, достигаемое за счёт качественного обеспечения МО Толстихинский сельсовет  первичных мер пожарной безопасности;</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создание условий для противодействия терроризму и экстремизму,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улучшение экологического состояния, повышение эстетического качества и благоустроенности МО Толстихинский сельсовет;</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повышение уровня заинтересованности в защите и сохранении природной среды;</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улучшение качества и комфортности проживания на территории поселения;</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улучшение эффективности работы органов местного самоуправления.</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На реализацию муниципальной программы «Поселок наш родной - МО Толстихинский сельсовет» на 202</w:t>
      </w:r>
      <w:r w:rsidR="00A91E5C">
        <w:rPr>
          <w:rFonts w:ascii="Arial" w:eastAsia="Times New Roman" w:hAnsi="Arial" w:cs="Arial"/>
          <w:sz w:val="24"/>
          <w:szCs w:val="24"/>
        </w:rPr>
        <w:t>4</w:t>
      </w:r>
      <w:r w:rsidRPr="001A1BDF">
        <w:rPr>
          <w:rFonts w:ascii="Arial" w:eastAsia="Times New Roman" w:hAnsi="Arial" w:cs="Arial"/>
          <w:sz w:val="24"/>
          <w:szCs w:val="24"/>
        </w:rPr>
        <w:t xml:space="preserve"> год предусмотрены расходы в общем объеме </w:t>
      </w:r>
      <w:r w:rsidR="00A91E5C">
        <w:rPr>
          <w:rFonts w:ascii="Arial" w:eastAsia="Times New Roman" w:hAnsi="Arial" w:cs="Arial"/>
          <w:sz w:val="24"/>
          <w:szCs w:val="24"/>
        </w:rPr>
        <w:t>5 872,1</w:t>
      </w:r>
      <w:r w:rsidR="00FE25BB">
        <w:rPr>
          <w:rFonts w:ascii="Arial" w:eastAsia="Times New Roman" w:hAnsi="Arial" w:cs="Arial"/>
          <w:sz w:val="24"/>
          <w:szCs w:val="24"/>
        </w:rPr>
        <w:t xml:space="preserve"> тыс.руб.</w:t>
      </w:r>
      <w:r w:rsidRPr="00F5037E">
        <w:rPr>
          <w:rFonts w:ascii="Arial" w:eastAsia="Times New Roman" w:hAnsi="Arial" w:cs="Arial"/>
          <w:sz w:val="24"/>
          <w:szCs w:val="24"/>
        </w:rPr>
        <w:t xml:space="preserve"> Главным распорядителем бюджетных средств (далее – ГРБС) является: Администрация Толстихинского сельсовета</w:t>
      </w:r>
      <w:r w:rsidRPr="001A1BDF">
        <w:rPr>
          <w:rFonts w:ascii="Arial" w:eastAsia="Times New Roman" w:hAnsi="Arial" w:cs="Arial"/>
          <w:sz w:val="24"/>
          <w:szCs w:val="24"/>
        </w:rPr>
        <w:t xml:space="preserve"> Уярского района.</w:t>
      </w:r>
    </w:p>
    <w:p w:rsidR="0024412B" w:rsidRPr="001A1BDF" w:rsidRDefault="0024412B" w:rsidP="001A1BDF">
      <w:pPr>
        <w:spacing w:after="0" w:line="240" w:lineRule="auto"/>
        <w:ind w:firstLine="708"/>
        <w:jc w:val="both"/>
        <w:rPr>
          <w:rFonts w:ascii="Arial" w:eastAsia="Times New Roman" w:hAnsi="Arial" w:cs="Arial"/>
          <w:b/>
          <w:sz w:val="24"/>
          <w:szCs w:val="24"/>
        </w:rPr>
      </w:pPr>
      <w:r w:rsidRPr="001A1BDF">
        <w:rPr>
          <w:rFonts w:ascii="Arial" w:eastAsia="Times New Roman" w:hAnsi="Arial" w:cs="Arial"/>
          <w:b/>
          <w:sz w:val="24"/>
          <w:szCs w:val="24"/>
        </w:rPr>
        <w:t>2.</w:t>
      </w:r>
      <w:r w:rsidRPr="001A1BDF">
        <w:rPr>
          <w:rFonts w:ascii="Arial" w:eastAsia="Times New Roman" w:hAnsi="Arial" w:cs="Arial"/>
          <w:b/>
          <w:sz w:val="24"/>
          <w:szCs w:val="24"/>
        </w:rPr>
        <w:tab/>
        <w:t>Муниципальная программа «Развитие культуры».</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Основной целью Программы является «Создание условий для развития и реализации культурного и духовного потенциала населения Толстихинского сельсовета Уярского района». </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Задачи программы: </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1. </w:t>
      </w:r>
      <w:r w:rsidR="005701C2" w:rsidRPr="005701C2">
        <w:rPr>
          <w:rFonts w:ascii="Arial" w:eastAsia="Times New Roman" w:hAnsi="Arial" w:cs="Arial"/>
          <w:sz w:val="24"/>
          <w:szCs w:val="24"/>
        </w:rPr>
        <w:t>Обеспечение доступа населения к культурным благам и участию в культурной жизни</w:t>
      </w:r>
      <w:r w:rsidRPr="001A1BDF">
        <w:rPr>
          <w:rFonts w:ascii="Arial" w:eastAsia="Times New Roman" w:hAnsi="Arial" w:cs="Arial"/>
          <w:sz w:val="24"/>
          <w:szCs w:val="24"/>
        </w:rPr>
        <w:t>;</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В итоге можно сказать, что проведение реформ в отрасли «культура», позволило сформировать благоприятную социально-культурную среду, обеспечивающую высокое качество жизни населения Толстихинского сельсовета Уярского района, расширить доступ населения ко всему спектру культурных благ и услуг, раскрыть творческий потенциал как можно большего количества жителей и модернизировать сеть муниципальных учреждений культуры, активизировать включение Толстихинского сельсовета Уярского района в краевой и общероссийский культурный процесс.</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На реализацию муниципальной программы «</w:t>
      </w:r>
      <w:r w:rsidRPr="00F5037E">
        <w:rPr>
          <w:rFonts w:ascii="Arial" w:eastAsia="Times New Roman" w:hAnsi="Arial" w:cs="Arial"/>
          <w:sz w:val="24"/>
          <w:szCs w:val="24"/>
        </w:rPr>
        <w:t>Развитие культуры» на 202</w:t>
      </w:r>
      <w:r w:rsidR="00475D39">
        <w:rPr>
          <w:rFonts w:ascii="Arial" w:eastAsia="Times New Roman" w:hAnsi="Arial" w:cs="Arial"/>
          <w:sz w:val="24"/>
          <w:szCs w:val="24"/>
        </w:rPr>
        <w:t>4</w:t>
      </w:r>
      <w:r w:rsidRPr="00F5037E">
        <w:rPr>
          <w:rFonts w:ascii="Arial" w:eastAsia="Times New Roman" w:hAnsi="Arial" w:cs="Arial"/>
          <w:sz w:val="24"/>
          <w:szCs w:val="24"/>
        </w:rPr>
        <w:t xml:space="preserve"> г. предусмотрены расходы в общем объеме 119,3 тыс. рублей. Главным распорядителем бюджетных средств (далее – ГРБС) является: Администрация Толстихинского сельсовета Уярского района.</w:t>
      </w:r>
    </w:p>
    <w:p w:rsidR="0024412B" w:rsidRPr="001A1BDF" w:rsidRDefault="0024412B" w:rsidP="001A1BDF">
      <w:pPr>
        <w:spacing w:after="0" w:line="240" w:lineRule="auto"/>
        <w:ind w:firstLine="708"/>
        <w:jc w:val="both"/>
        <w:outlineLvl w:val="0"/>
        <w:rPr>
          <w:rFonts w:ascii="Arial" w:eastAsia="Times New Roman" w:hAnsi="Arial" w:cs="Arial"/>
          <w:b/>
          <w:sz w:val="24"/>
          <w:szCs w:val="24"/>
        </w:rPr>
      </w:pPr>
      <w:r w:rsidRPr="001A1BDF">
        <w:rPr>
          <w:rFonts w:ascii="Arial" w:eastAsia="Times New Roman" w:hAnsi="Arial" w:cs="Arial"/>
          <w:b/>
          <w:sz w:val="24"/>
          <w:szCs w:val="24"/>
        </w:rPr>
        <w:t>Демография</w:t>
      </w:r>
    </w:p>
    <w:p w:rsidR="0024412B" w:rsidRPr="001A1BDF" w:rsidRDefault="0024412B" w:rsidP="001A1BDF">
      <w:pPr>
        <w:spacing w:after="0" w:line="240" w:lineRule="auto"/>
        <w:ind w:firstLine="708"/>
        <w:jc w:val="both"/>
        <w:rPr>
          <w:rFonts w:ascii="Arial" w:eastAsia="Times New Roman" w:hAnsi="Arial" w:cs="Arial"/>
          <w:sz w:val="24"/>
          <w:szCs w:val="24"/>
        </w:rPr>
      </w:pPr>
      <w:r w:rsidRPr="00F5037E">
        <w:rPr>
          <w:rFonts w:ascii="Arial" w:eastAsia="Times New Roman" w:hAnsi="Arial" w:cs="Arial"/>
          <w:sz w:val="24"/>
          <w:szCs w:val="24"/>
        </w:rPr>
        <w:t>Численность постоянного населения за 9 месяцев 202</w:t>
      </w:r>
      <w:r w:rsidR="00475D39">
        <w:rPr>
          <w:rFonts w:ascii="Arial" w:eastAsia="Times New Roman" w:hAnsi="Arial" w:cs="Arial"/>
          <w:sz w:val="24"/>
          <w:szCs w:val="24"/>
        </w:rPr>
        <w:t>4</w:t>
      </w:r>
      <w:r w:rsidRPr="00F5037E">
        <w:rPr>
          <w:rFonts w:ascii="Arial" w:eastAsia="Times New Roman" w:hAnsi="Arial" w:cs="Arial"/>
          <w:sz w:val="24"/>
          <w:szCs w:val="24"/>
        </w:rPr>
        <w:t xml:space="preserve"> года уменьшилось на 1</w:t>
      </w:r>
      <w:r w:rsidR="00475D39">
        <w:rPr>
          <w:rFonts w:ascii="Arial" w:eastAsia="Times New Roman" w:hAnsi="Arial" w:cs="Arial"/>
          <w:sz w:val="24"/>
          <w:szCs w:val="24"/>
        </w:rPr>
        <w:t>3</w:t>
      </w:r>
      <w:r w:rsidRPr="00F5037E">
        <w:rPr>
          <w:rFonts w:ascii="Arial" w:eastAsia="Times New Roman" w:hAnsi="Arial" w:cs="Arial"/>
          <w:sz w:val="24"/>
          <w:szCs w:val="24"/>
        </w:rPr>
        <w:t xml:space="preserve"> человек. Численность родившихся за период 202</w:t>
      </w:r>
      <w:r w:rsidR="00475D39">
        <w:rPr>
          <w:rFonts w:ascii="Arial" w:eastAsia="Times New Roman" w:hAnsi="Arial" w:cs="Arial"/>
          <w:sz w:val="24"/>
          <w:szCs w:val="24"/>
        </w:rPr>
        <w:t>4г. составило 1</w:t>
      </w:r>
      <w:r w:rsidR="00184EC3">
        <w:rPr>
          <w:rFonts w:ascii="Arial" w:eastAsia="Times New Roman" w:hAnsi="Arial" w:cs="Arial"/>
          <w:sz w:val="24"/>
          <w:szCs w:val="24"/>
        </w:rPr>
        <w:t xml:space="preserve"> чел., численность </w:t>
      </w:r>
      <w:r w:rsidR="00F5037E">
        <w:rPr>
          <w:rFonts w:ascii="Arial" w:eastAsia="Times New Roman" w:hAnsi="Arial" w:cs="Arial"/>
          <w:sz w:val="24"/>
          <w:szCs w:val="24"/>
        </w:rPr>
        <w:t xml:space="preserve">умерших - </w:t>
      </w:r>
      <w:r w:rsidR="00475D39">
        <w:rPr>
          <w:rFonts w:ascii="Arial" w:eastAsia="Times New Roman" w:hAnsi="Arial" w:cs="Arial"/>
          <w:sz w:val="24"/>
          <w:szCs w:val="24"/>
        </w:rPr>
        <w:t>8</w:t>
      </w:r>
      <w:r w:rsidRPr="001A1BDF">
        <w:rPr>
          <w:rFonts w:ascii="Arial" w:eastAsia="Times New Roman" w:hAnsi="Arial" w:cs="Arial"/>
          <w:sz w:val="24"/>
          <w:szCs w:val="24"/>
        </w:rPr>
        <w:t xml:space="preserve"> чел. Численность населения за последние три года незначительно уменьшается.</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Численность населения старше  трудоспособного возраста в муниципальном образовании составляет </w:t>
      </w:r>
      <w:r w:rsidRPr="006C5FCF">
        <w:rPr>
          <w:rFonts w:ascii="Arial" w:eastAsia="Times New Roman" w:hAnsi="Arial" w:cs="Arial"/>
          <w:sz w:val="24"/>
          <w:szCs w:val="24"/>
        </w:rPr>
        <w:t xml:space="preserve">около </w:t>
      </w:r>
      <w:r w:rsidR="006C5FCF" w:rsidRPr="006C5FCF">
        <w:rPr>
          <w:rFonts w:ascii="Arial" w:eastAsia="Times New Roman" w:hAnsi="Arial" w:cs="Arial"/>
          <w:sz w:val="24"/>
          <w:szCs w:val="24"/>
        </w:rPr>
        <w:t>27,83</w:t>
      </w:r>
      <w:r w:rsidRPr="006C5FCF">
        <w:rPr>
          <w:rFonts w:ascii="Arial" w:eastAsia="Times New Roman" w:hAnsi="Arial" w:cs="Arial"/>
          <w:sz w:val="24"/>
          <w:szCs w:val="24"/>
        </w:rPr>
        <w:t xml:space="preserve"> % от</w:t>
      </w:r>
      <w:r w:rsidRPr="001A1BDF">
        <w:rPr>
          <w:rFonts w:ascii="Arial" w:eastAsia="Times New Roman" w:hAnsi="Arial" w:cs="Arial"/>
          <w:sz w:val="24"/>
          <w:szCs w:val="24"/>
        </w:rPr>
        <w:t xml:space="preserve"> общей численности нас</w:t>
      </w:r>
      <w:r w:rsidR="00F5037E">
        <w:rPr>
          <w:rFonts w:ascii="Arial" w:eastAsia="Times New Roman" w:hAnsi="Arial" w:cs="Arial"/>
          <w:sz w:val="24"/>
          <w:szCs w:val="24"/>
        </w:rPr>
        <w:t xml:space="preserve">еления. В структуре населения </w:t>
      </w:r>
      <w:r w:rsidR="00475D39">
        <w:rPr>
          <w:rFonts w:ascii="Arial" w:eastAsia="Times New Roman" w:hAnsi="Arial" w:cs="Arial"/>
          <w:sz w:val="24"/>
          <w:szCs w:val="24"/>
        </w:rPr>
        <w:t>461</w:t>
      </w:r>
      <w:r w:rsidRPr="001A1BDF">
        <w:rPr>
          <w:rFonts w:ascii="Arial" w:eastAsia="Times New Roman" w:hAnsi="Arial" w:cs="Arial"/>
          <w:sz w:val="24"/>
          <w:szCs w:val="24"/>
        </w:rPr>
        <w:t xml:space="preserve"> человек составляют женщины, 47</w:t>
      </w:r>
      <w:r w:rsidR="00475D39">
        <w:rPr>
          <w:rFonts w:ascii="Arial" w:eastAsia="Times New Roman" w:hAnsi="Arial" w:cs="Arial"/>
          <w:sz w:val="24"/>
          <w:szCs w:val="24"/>
        </w:rPr>
        <w:t>7</w:t>
      </w:r>
      <w:r w:rsidRPr="001A1BDF">
        <w:rPr>
          <w:rFonts w:ascii="Arial" w:eastAsia="Times New Roman" w:hAnsi="Arial" w:cs="Arial"/>
          <w:sz w:val="24"/>
          <w:szCs w:val="24"/>
        </w:rPr>
        <w:t xml:space="preserve"> человек – мужчины. В структуре </w:t>
      </w:r>
      <w:r w:rsidRPr="001A1BDF">
        <w:rPr>
          <w:rFonts w:ascii="Arial" w:eastAsia="Times New Roman" w:hAnsi="Arial" w:cs="Arial"/>
          <w:sz w:val="24"/>
          <w:szCs w:val="24"/>
        </w:rPr>
        <w:lastRenderedPageBreak/>
        <w:t>населения по возрастным группам в течение нескольких лет наблюдается тенденция к увеличению доли лиц старше трудоспособного возраста и снижению  доли населения младше трудоспособного возраста. По предварительной оценке численность постоянного населения существенно не изменится по сравнению с предыдущим годом.</w:t>
      </w:r>
    </w:p>
    <w:p w:rsidR="0024412B" w:rsidRPr="001A1BDF" w:rsidRDefault="0024412B" w:rsidP="001A1BDF">
      <w:pPr>
        <w:spacing w:after="0" w:line="240" w:lineRule="auto"/>
        <w:ind w:firstLine="708"/>
        <w:jc w:val="both"/>
        <w:outlineLvl w:val="0"/>
        <w:rPr>
          <w:rFonts w:ascii="Arial" w:eastAsia="Times New Roman" w:hAnsi="Arial" w:cs="Arial"/>
          <w:b/>
          <w:sz w:val="24"/>
          <w:szCs w:val="24"/>
        </w:rPr>
      </w:pPr>
      <w:r w:rsidRPr="001A1BDF">
        <w:rPr>
          <w:rFonts w:ascii="Arial" w:eastAsia="Times New Roman" w:hAnsi="Arial" w:cs="Arial"/>
          <w:b/>
          <w:sz w:val="24"/>
          <w:szCs w:val="24"/>
        </w:rPr>
        <w:t>Сельское хозяйство</w:t>
      </w:r>
    </w:p>
    <w:p w:rsidR="0024412B" w:rsidRPr="001A1BDF" w:rsidRDefault="0024412B" w:rsidP="005701C2">
      <w:pPr>
        <w:spacing w:after="0" w:line="240" w:lineRule="auto"/>
        <w:ind w:firstLine="709"/>
        <w:jc w:val="both"/>
        <w:rPr>
          <w:rFonts w:ascii="Arial" w:eastAsia="Times New Roman" w:hAnsi="Arial" w:cs="Arial"/>
          <w:sz w:val="24"/>
          <w:szCs w:val="24"/>
        </w:rPr>
      </w:pPr>
      <w:r w:rsidRPr="001A1BDF">
        <w:rPr>
          <w:rFonts w:ascii="Arial" w:eastAsia="Times New Roman" w:hAnsi="Arial" w:cs="Arial"/>
          <w:sz w:val="24"/>
          <w:szCs w:val="24"/>
        </w:rPr>
        <w:t>В сфере сельского хозяйства производство сельскохозяйственной продукции отсутствует, представлено только личным подсобным хозяйством за 9 месяцев текущег</w:t>
      </w:r>
      <w:r w:rsidR="00F5037E">
        <w:rPr>
          <w:rFonts w:ascii="Arial" w:eastAsia="Times New Roman" w:hAnsi="Arial" w:cs="Arial"/>
          <w:sz w:val="24"/>
          <w:szCs w:val="24"/>
        </w:rPr>
        <w:t>о финансового года составило 440</w:t>
      </w:r>
      <w:r w:rsidR="00475D39">
        <w:rPr>
          <w:rFonts w:ascii="Arial" w:eastAsia="Times New Roman" w:hAnsi="Arial" w:cs="Arial"/>
          <w:sz w:val="24"/>
          <w:szCs w:val="24"/>
        </w:rPr>
        <w:t>голов</w:t>
      </w:r>
      <w:r w:rsidRPr="001A1BDF">
        <w:rPr>
          <w:rFonts w:ascii="Arial" w:eastAsia="Times New Roman" w:hAnsi="Arial" w:cs="Arial"/>
          <w:sz w:val="24"/>
          <w:szCs w:val="24"/>
        </w:rPr>
        <w:t>. Основной ресурс – земля. Посевная площадь сельхоз культур – 336 га. Увеличение итогов за текущий финансовый год не прогнозируется. Животноводство на данныйпериод сосредоточенно в личных подсобных хозяйствах, изменений не ожидается. Около 40% сельхозпродукции, произведенной в личных подсобных хозяйствах (молоко, мясо, мед), является товарной. На конец текущего финан</w:t>
      </w:r>
      <w:r w:rsidR="006C5FCF">
        <w:rPr>
          <w:rFonts w:ascii="Arial" w:eastAsia="Times New Roman" w:hAnsi="Arial" w:cs="Arial"/>
          <w:sz w:val="24"/>
          <w:szCs w:val="24"/>
        </w:rPr>
        <w:t>сового года товаропроизводители</w:t>
      </w:r>
      <w:r w:rsidRPr="001A1BDF">
        <w:rPr>
          <w:rFonts w:ascii="Arial" w:eastAsia="Times New Roman" w:hAnsi="Arial" w:cs="Arial"/>
          <w:sz w:val="24"/>
          <w:szCs w:val="24"/>
        </w:rPr>
        <w:t>планируют развивать подсобные хозяйства.</w:t>
      </w:r>
    </w:p>
    <w:p w:rsidR="0024412B" w:rsidRPr="0041790F" w:rsidRDefault="0024412B" w:rsidP="001A1BDF">
      <w:pPr>
        <w:spacing w:after="0" w:line="240" w:lineRule="auto"/>
        <w:ind w:firstLine="708"/>
        <w:jc w:val="both"/>
        <w:rPr>
          <w:rFonts w:ascii="Arial" w:eastAsia="Times New Roman" w:hAnsi="Arial" w:cs="Arial"/>
          <w:b/>
          <w:sz w:val="24"/>
          <w:szCs w:val="24"/>
        </w:rPr>
      </w:pPr>
      <w:r w:rsidRPr="0041790F">
        <w:rPr>
          <w:rFonts w:ascii="Arial" w:eastAsia="Times New Roman" w:hAnsi="Arial" w:cs="Arial"/>
          <w:b/>
          <w:sz w:val="24"/>
          <w:szCs w:val="24"/>
        </w:rPr>
        <w:t>Подпрограмма «</w:t>
      </w:r>
      <w:r w:rsidR="0041790F" w:rsidRPr="0041790F">
        <w:rPr>
          <w:rFonts w:ascii="Arial" w:eastAsia="Times New Roman" w:hAnsi="Arial" w:cs="Arial"/>
          <w:b/>
          <w:sz w:val="24"/>
          <w:szCs w:val="24"/>
        </w:rPr>
        <w:t>Защита населения и территории от чрезвычайных ситуаций природного и техногенного характера</w:t>
      </w:r>
      <w:r w:rsidRPr="0041790F">
        <w:rPr>
          <w:rFonts w:ascii="Arial" w:eastAsia="Times New Roman" w:hAnsi="Arial" w:cs="Arial"/>
          <w:b/>
          <w:sz w:val="24"/>
          <w:szCs w:val="24"/>
        </w:rPr>
        <w:t>» муниципальной программы «Поселок наш родной – МО Толстихинский сельсовет»</w:t>
      </w:r>
    </w:p>
    <w:p w:rsidR="0024412B" w:rsidRPr="001A1BDF" w:rsidRDefault="0024412B" w:rsidP="001A1BDF">
      <w:pPr>
        <w:spacing w:after="0" w:line="240" w:lineRule="auto"/>
        <w:ind w:firstLine="708"/>
        <w:jc w:val="both"/>
        <w:rPr>
          <w:rFonts w:ascii="Arial" w:eastAsia="Times New Roman" w:hAnsi="Arial" w:cs="Arial"/>
          <w:sz w:val="24"/>
          <w:szCs w:val="24"/>
        </w:rPr>
      </w:pPr>
      <w:r w:rsidRPr="0041790F">
        <w:rPr>
          <w:rFonts w:ascii="Arial" w:eastAsia="Times New Roman" w:hAnsi="Arial" w:cs="Arial"/>
          <w:sz w:val="24"/>
          <w:szCs w:val="24"/>
        </w:rPr>
        <w:t>В целях повышения надежности функционирования системы жизнеобеспечения и безопасности населения в 202</w:t>
      </w:r>
      <w:r w:rsidR="00475D39" w:rsidRPr="0041790F">
        <w:rPr>
          <w:rFonts w:ascii="Arial" w:eastAsia="Times New Roman" w:hAnsi="Arial" w:cs="Arial"/>
          <w:sz w:val="24"/>
          <w:szCs w:val="24"/>
        </w:rPr>
        <w:t>4</w:t>
      </w:r>
      <w:r w:rsidRPr="0041790F">
        <w:rPr>
          <w:rFonts w:ascii="Arial" w:eastAsia="Times New Roman" w:hAnsi="Arial" w:cs="Arial"/>
          <w:sz w:val="24"/>
          <w:szCs w:val="24"/>
        </w:rPr>
        <w:t>г. разработана подпрограмма «</w:t>
      </w:r>
      <w:r w:rsidR="0041790F" w:rsidRPr="0041790F">
        <w:rPr>
          <w:rFonts w:ascii="Arial" w:eastAsia="Times New Roman" w:hAnsi="Arial" w:cs="Arial"/>
          <w:sz w:val="24"/>
          <w:szCs w:val="24"/>
        </w:rPr>
        <w:t>Защита населения и территории от чрезвычайных ситуаций природного и техногенного характера</w:t>
      </w:r>
      <w:r w:rsidRPr="0041790F">
        <w:rPr>
          <w:rFonts w:ascii="Arial" w:eastAsia="Times New Roman" w:hAnsi="Arial" w:cs="Arial"/>
          <w:sz w:val="24"/>
          <w:szCs w:val="24"/>
        </w:rPr>
        <w:t>»</w:t>
      </w:r>
      <w:r w:rsidRPr="001A1BDF">
        <w:rPr>
          <w:rFonts w:ascii="Arial" w:eastAsia="Times New Roman" w:hAnsi="Arial" w:cs="Arial"/>
          <w:sz w:val="24"/>
          <w:szCs w:val="24"/>
        </w:rPr>
        <w:t xml:space="preserve"> муниципальной программы «Поселок наш родной – МО Толстихинский сельсовет».</w:t>
      </w:r>
    </w:p>
    <w:p w:rsidR="0024412B" w:rsidRPr="0041790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Цель подпрограммы: </w:t>
      </w:r>
      <w:r w:rsidRPr="0041790F">
        <w:rPr>
          <w:rFonts w:ascii="Arial" w:eastAsia="Times New Roman" w:hAnsi="Arial" w:cs="Arial"/>
          <w:sz w:val="24"/>
          <w:szCs w:val="24"/>
        </w:rPr>
        <w:t>«</w:t>
      </w:r>
      <w:r w:rsidR="0041790F" w:rsidRPr="0041790F">
        <w:rPr>
          <w:rFonts w:ascii="Arial" w:eastAsia="Times New Roman" w:hAnsi="Arial" w:cs="Arial"/>
          <w:sz w:val="24"/>
          <w:szCs w:val="24"/>
        </w:rPr>
        <w:t>Предупреждение и ликвидация чрезвычайных ситуаций прир</w:t>
      </w:r>
      <w:r w:rsidR="0041790F">
        <w:rPr>
          <w:rFonts w:ascii="Arial" w:eastAsia="Times New Roman" w:hAnsi="Arial" w:cs="Arial"/>
          <w:sz w:val="24"/>
          <w:szCs w:val="24"/>
        </w:rPr>
        <w:t>одного и техногенного характера</w:t>
      </w:r>
      <w:r w:rsidRPr="0041790F">
        <w:rPr>
          <w:rFonts w:ascii="Arial" w:eastAsia="Times New Roman" w:hAnsi="Arial" w:cs="Arial"/>
          <w:sz w:val="24"/>
          <w:szCs w:val="24"/>
        </w:rPr>
        <w:t>».</w:t>
      </w:r>
    </w:p>
    <w:p w:rsidR="0024412B" w:rsidRPr="001A1BDF" w:rsidRDefault="0024412B" w:rsidP="001A1BDF">
      <w:pPr>
        <w:spacing w:after="0" w:line="240" w:lineRule="auto"/>
        <w:ind w:firstLine="708"/>
        <w:jc w:val="both"/>
        <w:rPr>
          <w:rFonts w:ascii="Arial" w:eastAsia="Times New Roman" w:hAnsi="Arial" w:cs="Arial"/>
          <w:sz w:val="24"/>
          <w:szCs w:val="24"/>
        </w:rPr>
      </w:pPr>
      <w:r w:rsidRPr="0041790F">
        <w:rPr>
          <w:rFonts w:ascii="Arial" w:eastAsia="Times New Roman" w:hAnsi="Arial" w:cs="Arial"/>
          <w:sz w:val="24"/>
          <w:szCs w:val="24"/>
        </w:rPr>
        <w:t>Задача подпрограммы: «</w:t>
      </w:r>
      <w:r w:rsidR="00A54006" w:rsidRPr="0041790F">
        <w:rPr>
          <w:rFonts w:ascii="Arial" w:eastAsia="Times New Roman" w:hAnsi="Arial" w:cs="Arial"/>
          <w:sz w:val="24"/>
          <w:szCs w:val="24"/>
        </w:rPr>
        <w:t>Обеспечение первичных</w:t>
      </w:r>
      <w:r w:rsidR="00A54006" w:rsidRPr="00A54006">
        <w:rPr>
          <w:rFonts w:ascii="Arial" w:eastAsia="Times New Roman" w:hAnsi="Arial" w:cs="Arial"/>
          <w:sz w:val="24"/>
          <w:szCs w:val="24"/>
        </w:rPr>
        <w:t xml:space="preserve"> мер пожарной безопасности, пропаганда мер пожарной безопасности среди населения</w:t>
      </w:r>
      <w:r w:rsidRPr="001A1BDF">
        <w:rPr>
          <w:rFonts w:ascii="Arial" w:eastAsia="Times New Roman" w:hAnsi="Arial" w:cs="Arial"/>
          <w:sz w:val="24"/>
          <w:szCs w:val="24"/>
        </w:rPr>
        <w:t xml:space="preserve">». </w:t>
      </w:r>
    </w:p>
    <w:p w:rsidR="001A1BDF" w:rsidRPr="00F5037E"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Бюджетные средства на </w:t>
      </w:r>
      <w:r w:rsidRPr="00F5037E">
        <w:rPr>
          <w:rFonts w:ascii="Arial" w:eastAsia="Times New Roman" w:hAnsi="Arial" w:cs="Arial"/>
          <w:sz w:val="24"/>
          <w:szCs w:val="24"/>
        </w:rPr>
        <w:t>реализацию подпрограммы в 202</w:t>
      </w:r>
      <w:r w:rsidR="00475D39">
        <w:rPr>
          <w:rFonts w:ascii="Arial" w:eastAsia="Times New Roman" w:hAnsi="Arial" w:cs="Arial"/>
          <w:sz w:val="24"/>
          <w:szCs w:val="24"/>
        </w:rPr>
        <w:t>4</w:t>
      </w:r>
      <w:r w:rsidRPr="00F5037E">
        <w:rPr>
          <w:rFonts w:ascii="Arial" w:eastAsia="Times New Roman" w:hAnsi="Arial" w:cs="Arial"/>
          <w:sz w:val="24"/>
          <w:szCs w:val="24"/>
        </w:rPr>
        <w:t xml:space="preserve">г. распределены в </w:t>
      </w:r>
      <w:r w:rsidRPr="00F939E9">
        <w:rPr>
          <w:rFonts w:ascii="Arial" w:eastAsia="Times New Roman" w:hAnsi="Arial" w:cs="Arial"/>
          <w:sz w:val="24"/>
          <w:szCs w:val="24"/>
        </w:rPr>
        <w:t xml:space="preserve">сумме </w:t>
      </w:r>
      <w:r w:rsidR="00475D39" w:rsidRPr="00F939E9">
        <w:rPr>
          <w:rFonts w:ascii="Arial" w:eastAsia="Times New Roman" w:hAnsi="Arial" w:cs="Arial"/>
          <w:sz w:val="24"/>
          <w:szCs w:val="24"/>
        </w:rPr>
        <w:t>54</w:t>
      </w:r>
      <w:r w:rsidR="009E2CA1" w:rsidRPr="00F939E9">
        <w:rPr>
          <w:rFonts w:ascii="Arial" w:eastAsia="Times New Roman" w:hAnsi="Arial" w:cs="Arial"/>
          <w:sz w:val="24"/>
          <w:szCs w:val="24"/>
        </w:rPr>
        <w:t>6,2</w:t>
      </w:r>
      <w:r w:rsidRPr="00F939E9">
        <w:rPr>
          <w:rFonts w:ascii="Arial" w:eastAsia="Times New Roman" w:hAnsi="Arial" w:cs="Arial"/>
          <w:sz w:val="24"/>
          <w:szCs w:val="24"/>
        </w:rPr>
        <w:t>тыс.руб., в</w:t>
      </w:r>
      <w:r w:rsidRPr="00F5037E">
        <w:rPr>
          <w:rFonts w:ascii="Arial" w:eastAsia="Times New Roman" w:hAnsi="Arial" w:cs="Arial"/>
          <w:sz w:val="24"/>
          <w:szCs w:val="24"/>
        </w:rPr>
        <w:t xml:space="preserve"> том числе краевые средства – </w:t>
      </w:r>
      <w:r w:rsidR="00F5037E" w:rsidRPr="00F5037E">
        <w:rPr>
          <w:rFonts w:ascii="Arial" w:eastAsia="Times New Roman" w:hAnsi="Arial" w:cs="Arial"/>
          <w:sz w:val="24"/>
          <w:szCs w:val="24"/>
        </w:rPr>
        <w:t>1</w:t>
      </w:r>
      <w:r w:rsidR="004C27AB">
        <w:rPr>
          <w:rFonts w:ascii="Arial" w:eastAsia="Times New Roman" w:hAnsi="Arial" w:cs="Arial"/>
          <w:sz w:val="24"/>
          <w:szCs w:val="24"/>
        </w:rPr>
        <w:t>30,9</w:t>
      </w:r>
      <w:r w:rsidR="00F5037E" w:rsidRPr="00F5037E">
        <w:rPr>
          <w:rFonts w:ascii="Arial" w:eastAsia="Times New Roman" w:hAnsi="Arial" w:cs="Arial"/>
          <w:sz w:val="24"/>
          <w:szCs w:val="24"/>
        </w:rPr>
        <w:t>,00</w:t>
      </w:r>
      <w:r w:rsidRPr="00F5037E">
        <w:rPr>
          <w:rFonts w:ascii="Arial" w:eastAsia="Times New Roman" w:hAnsi="Arial" w:cs="Arial"/>
          <w:sz w:val="24"/>
          <w:szCs w:val="24"/>
        </w:rPr>
        <w:t>тыс.руб.</w:t>
      </w:r>
    </w:p>
    <w:p w:rsidR="0024412B" w:rsidRPr="0041790F" w:rsidRDefault="0024412B" w:rsidP="001A1BDF">
      <w:pPr>
        <w:spacing w:after="0" w:line="240" w:lineRule="auto"/>
        <w:ind w:firstLine="708"/>
        <w:jc w:val="both"/>
        <w:rPr>
          <w:rFonts w:ascii="Arial" w:eastAsia="Times New Roman" w:hAnsi="Arial" w:cs="Arial"/>
          <w:sz w:val="24"/>
          <w:szCs w:val="24"/>
        </w:rPr>
      </w:pPr>
      <w:r w:rsidRPr="00F85708">
        <w:rPr>
          <w:rFonts w:ascii="Arial" w:eastAsia="Times New Roman" w:hAnsi="Arial" w:cs="Arial"/>
          <w:sz w:val="24"/>
          <w:szCs w:val="24"/>
        </w:rPr>
        <w:t>В результате проведенных мероприятий в 202</w:t>
      </w:r>
      <w:r w:rsidR="004C27AB">
        <w:rPr>
          <w:rFonts w:ascii="Arial" w:eastAsia="Times New Roman" w:hAnsi="Arial" w:cs="Arial"/>
          <w:sz w:val="24"/>
          <w:szCs w:val="24"/>
        </w:rPr>
        <w:t>4</w:t>
      </w:r>
      <w:r w:rsidRPr="00F85708">
        <w:rPr>
          <w:rFonts w:ascii="Arial" w:eastAsia="Times New Roman" w:hAnsi="Arial" w:cs="Arial"/>
          <w:sz w:val="24"/>
          <w:szCs w:val="24"/>
        </w:rPr>
        <w:t xml:space="preserve"> г. </w:t>
      </w:r>
      <w:r w:rsidR="001A1BDF" w:rsidRPr="00F85708">
        <w:rPr>
          <w:rFonts w:ascii="Arial" w:eastAsia="Times New Roman" w:hAnsi="Arial" w:cs="Arial"/>
          <w:sz w:val="24"/>
          <w:szCs w:val="24"/>
        </w:rPr>
        <w:t>(</w:t>
      </w:r>
      <w:r w:rsidRPr="004C27AB">
        <w:rPr>
          <w:rFonts w:ascii="Arial" w:eastAsia="Times New Roman" w:hAnsi="Arial" w:cs="Arial"/>
          <w:sz w:val="24"/>
          <w:szCs w:val="24"/>
        </w:rPr>
        <w:t>заправка огнетушителей,</w:t>
      </w:r>
      <w:r w:rsidR="004C27AB" w:rsidRPr="004C27AB">
        <w:rPr>
          <w:rFonts w:ascii="Arial" w:eastAsia="Times New Roman" w:hAnsi="Arial" w:cs="Arial"/>
          <w:sz w:val="24"/>
          <w:szCs w:val="24"/>
        </w:rPr>
        <w:t>приобретение огнетушителей так как срок эксплуатации данных огнетушителей истек,</w:t>
      </w:r>
      <w:r w:rsidR="004C27AB">
        <w:rPr>
          <w:rFonts w:ascii="Arial" w:eastAsia="Times New Roman" w:hAnsi="Arial" w:cs="Arial"/>
          <w:sz w:val="24"/>
          <w:szCs w:val="24"/>
        </w:rPr>
        <w:t xml:space="preserve"> ремонт триммера, </w:t>
      </w:r>
      <w:r w:rsidR="004C27AB" w:rsidRPr="004C27AB">
        <w:rPr>
          <w:rFonts w:ascii="Arial" w:eastAsia="Times New Roman" w:hAnsi="Arial" w:cs="Arial"/>
          <w:sz w:val="24"/>
          <w:szCs w:val="24"/>
        </w:rPr>
        <w:t>гидравлические испытания пожарных гидрантов на водоотдачу</w:t>
      </w:r>
      <w:r w:rsidR="004C27AB">
        <w:rPr>
          <w:rFonts w:ascii="Arial" w:eastAsia="Times New Roman" w:hAnsi="Arial" w:cs="Arial"/>
          <w:sz w:val="24"/>
          <w:szCs w:val="24"/>
        </w:rPr>
        <w:t xml:space="preserve">, изготовление указателей для пожарных гидрантов, приобретение генератора для резервного источника при отключении электроэнергии, </w:t>
      </w:r>
      <w:r w:rsidR="00F85708" w:rsidRPr="004C27AB">
        <w:rPr>
          <w:rFonts w:ascii="Arial" w:eastAsia="Times New Roman" w:hAnsi="Arial" w:cs="Arial"/>
          <w:sz w:val="24"/>
          <w:szCs w:val="24"/>
        </w:rPr>
        <w:t>приобретение товаров для установки</w:t>
      </w:r>
      <w:r w:rsidR="00F5037E" w:rsidRPr="004C27AB">
        <w:rPr>
          <w:rFonts w:ascii="Arial" w:eastAsia="Times New Roman" w:hAnsi="Arial" w:cs="Arial"/>
          <w:sz w:val="24"/>
          <w:szCs w:val="24"/>
        </w:rPr>
        <w:t xml:space="preserve"> п</w:t>
      </w:r>
      <w:r w:rsidRPr="004C27AB">
        <w:rPr>
          <w:rFonts w:ascii="Arial" w:eastAsia="Times New Roman" w:hAnsi="Arial" w:cs="Arial"/>
          <w:sz w:val="24"/>
          <w:szCs w:val="24"/>
        </w:rPr>
        <w:t>ожарны</w:t>
      </w:r>
      <w:r w:rsidR="00F5037E" w:rsidRPr="004C27AB">
        <w:rPr>
          <w:rFonts w:ascii="Arial" w:eastAsia="Times New Roman" w:hAnsi="Arial" w:cs="Arial"/>
          <w:sz w:val="24"/>
          <w:szCs w:val="24"/>
        </w:rPr>
        <w:t>х</w:t>
      </w:r>
      <w:r w:rsidRPr="004C27AB">
        <w:rPr>
          <w:rFonts w:ascii="Arial" w:eastAsia="Times New Roman" w:hAnsi="Arial" w:cs="Arial"/>
          <w:sz w:val="24"/>
          <w:szCs w:val="24"/>
        </w:rPr>
        <w:t xml:space="preserve"> гидрант</w:t>
      </w:r>
      <w:r w:rsidR="00F5037E" w:rsidRPr="004C27AB">
        <w:rPr>
          <w:rFonts w:ascii="Arial" w:eastAsia="Times New Roman" w:hAnsi="Arial" w:cs="Arial"/>
          <w:sz w:val="24"/>
          <w:szCs w:val="24"/>
        </w:rPr>
        <w:t>ов</w:t>
      </w:r>
      <w:r w:rsidRPr="004C27AB">
        <w:rPr>
          <w:rFonts w:ascii="Arial" w:eastAsia="Times New Roman" w:hAnsi="Arial" w:cs="Arial"/>
          <w:sz w:val="24"/>
          <w:szCs w:val="24"/>
        </w:rPr>
        <w:t>,</w:t>
      </w:r>
      <w:r w:rsidR="00F85708" w:rsidRPr="004C27AB">
        <w:rPr>
          <w:rFonts w:ascii="Arial" w:eastAsia="Times New Roman" w:hAnsi="Arial" w:cs="Arial"/>
          <w:sz w:val="24"/>
          <w:szCs w:val="24"/>
        </w:rPr>
        <w:t xml:space="preserve"> приобретение ГСМ для </w:t>
      </w:r>
      <w:proofErr w:type="spellStart"/>
      <w:r w:rsidR="00F85708" w:rsidRPr="004C27AB">
        <w:rPr>
          <w:rFonts w:ascii="Arial" w:eastAsia="Times New Roman" w:hAnsi="Arial" w:cs="Arial"/>
          <w:sz w:val="24"/>
          <w:szCs w:val="24"/>
        </w:rPr>
        <w:t>пожаро</w:t>
      </w:r>
      <w:proofErr w:type="spellEnd"/>
      <w:r w:rsidR="00F85708" w:rsidRPr="004C27AB">
        <w:rPr>
          <w:rFonts w:ascii="Arial" w:eastAsia="Times New Roman" w:hAnsi="Arial" w:cs="Arial"/>
          <w:sz w:val="24"/>
          <w:szCs w:val="24"/>
        </w:rPr>
        <w:t xml:space="preserve"> - опасного периода, изготовление буклетов по гражданской обороне</w:t>
      </w:r>
      <w:r w:rsidR="00F934F7" w:rsidRPr="004C27AB">
        <w:rPr>
          <w:rFonts w:ascii="Arial" w:eastAsia="Times New Roman" w:hAnsi="Arial" w:cs="Arial"/>
          <w:sz w:val="24"/>
          <w:szCs w:val="24"/>
        </w:rPr>
        <w:t xml:space="preserve">) исполнено по программе на </w:t>
      </w:r>
      <w:r w:rsidR="004C27AB" w:rsidRPr="004C27AB">
        <w:rPr>
          <w:rFonts w:ascii="Arial" w:eastAsia="Times New Roman" w:hAnsi="Arial" w:cs="Arial"/>
          <w:sz w:val="24"/>
          <w:szCs w:val="24"/>
        </w:rPr>
        <w:t>6</w:t>
      </w:r>
      <w:r w:rsidR="009E2CA1">
        <w:rPr>
          <w:rFonts w:ascii="Arial" w:eastAsia="Times New Roman" w:hAnsi="Arial" w:cs="Arial"/>
          <w:sz w:val="24"/>
          <w:szCs w:val="24"/>
        </w:rPr>
        <w:t>3,8</w:t>
      </w:r>
      <w:r w:rsidR="00F934F7" w:rsidRPr="004C27AB">
        <w:rPr>
          <w:rFonts w:ascii="Arial" w:eastAsia="Times New Roman" w:hAnsi="Arial" w:cs="Arial"/>
          <w:sz w:val="24"/>
          <w:szCs w:val="24"/>
        </w:rPr>
        <w:t xml:space="preserve"> тыс.руб.</w:t>
      </w:r>
      <w:r w:rsidR="00F5037E" w:rsidRPr="004C27AB">
        <w:rPr>
          <w:rFonts w:ascii="Arial" w:eastAsia="Times New Roman" w:hAnsi="Arial" w:cs="Arial"/>
          <w:sz w:val="24"/>
          <w:szCs w:val="24"/>
        </w:rPr>
        <w:t>В четвертом квартале 202</w:t>
      </w:r>
      <w:r w:rsidR="004C27AB" w:rsidRPr="004C27AB">
        <w:rPr>
          <w:rFonts w:ascii="Arial" w:eastAsia="Times New Roman" w:hAnsi="Arial" w:cs="Arial"/>
          <w:sz w:val="24"/>
          <w:szCs w:val="24"/>
        </w:rPr>
        <w:t>4</w:t>
      </w:r>
      <w:r w:rsidR="00F5037E" w:rsidRPr="004C27AB">
        <w:rPr>
          <w:rFonts w:ascii="Arial" w:eastAsia="Times New Roman" w:hAnsi="Arial" w:cs="Arial"/>
          <w:sz w:val="24"/>
          <w:szCs w:val="24"/>
        </w:rPr>
        <w:t xml:space="preserve"> года планируется </w:t>
      </w:r>
      <w:r w:rsidR="0041790F" w:rsidRPr="0041790F">
        <w:rPr>
          <w:rFonts w:ascii="Arial" w:eastAsia="Times New Roman" w:hAnsi="Arial" w:cs="Arial"/>
          <w:sz w:val="24"/>
          <w:szCs w:val="24"/>
        </w:rPr>
        <w:t xml:space="preserve">противопожарное обустройство населенных пунктов: устройство противопожарных минерализованных полос без выжигания сухих горючих материалов общей протяженностью 24,5 км (д. </w:t>
      </w:r>
      <w:proofErr w:type="spellStart"/>
      <w:r w:rsidR="0041790F" w:rsidRPr="0041790F">
        <w:rPr>
          <w:rFonts w:ascii="Arial" w:eastAsia="Times New Roman" w:hAnsi="Arial" w:cs="Arial"/>
          <w:sz w:val="24"/>
          <w:szCs w:val="24"/>
        </w:rPr>
        <w:t>Кузьминка</w:t>
      </w:r>
      <w:proofErr w:type="spellEnd"/>
      <w:r w:rsidR="0041790F" w:rsidRPr="0041790F">
        <w:rPr>
          <w:rFonts w:ascii="Arial" w:eastAsia="Times New Roman" w:hAnsi="Arial" w:cs="Arial"/>
          <w:sz w:val="24"/>
          <w:szCs w:val="24"/>
        </w:rPr>
        <w:t xml:space="preserve"> –4,5 км, с. Толстихино – 6,6 км, д. Новониколаевка – 7,2 км, д. Николаевка – 6,2 км)</w:t>
      </w:r>
      <w:r w:rsidR="0041790F">
        <w:rPr>
          <w:rFonts w:ascii="Arial" w:eastAsia="Times New Roman" w:hAnsi="Arial" w:cs="Arial"/>
          <w:sz w:val="24"/>
          <w:szCs w:val="24"/>
        </w:rPr>
        <w:t xml:space="preserve">. </w:t>
      </w:r>
      <w:r w:rsidR="0041790F" w:rsidRPr="0041790F">
        <w:rPr>
          <w:rFonts w:ascii="Arial" w:eastAsia="Times New Roman" w:hAnsi="Arial" w:cs="Arial"/>
          <w:sz w:val="24"/>
          <w:szCs w:val="24"/>
        </w:rPr>
        <w:t>приобретениегенератора бензинового.</w:t>
      </w:r>
    </w:p>
    <w:p w:rsidR="0024412B" w:rsidRPr="001A1BDF" w:rsidRDefault="001A1BDF" w:rsidP="001A1BDF">
      <w:pPr>
        <w:spacing w:after="0" w:line="240" w:lineRule="auto"/>
        <w:ind w:firstLine="708"/>
        <w:jc w:val="both"/>
        <w:rPr>
          <w:rFonts w:ascii="Arial" w:eastAsia="Times New Roman" w:hAnsi="Arial" w:cs="Arial"/>
          <w:b/>
          <w:sz w:val="24"/>
          <w:szCs w:val="24"/>
        </w:rPr>
      </w:pPr>
      <w:r w:rsidRPr="0041790F">
        <w:rPr>
          <w:rFonts w:ascii="Arial" w:eastAsia="Times New Roman" w:hAnsi="Arial" w:cs="Arial"/>
          <w:b/>
          <w:sz w:val="24"/>
          <w:szCs w:val="24"/>
        </w:rPr>
        <w:t>П</w:t>
      </w:r>
      <w:r w:rsidR="0024412B" w:rsidRPr="0041790F">
        <w:rPr>
          <w:rFonts w:ascii="Arial" w:eastAsia="Times New Roman" w:hAnsi="Arial" w:cs="Arial"/>
          <w:b/>
          <w:sz w:val="24"/>
          <w:szCs w:val="24"/>
        </w:rPr>
        <w:t>одпрограмма «Дорожный фонд МО Толстихинский сельсовет»</w:t>
      </w:r>
      <w:r w:rsidR="0024412B" w:rsidRPr="001A1BDF">
        <w:rPr>
          <w:rFonts w:ascii="Arial" w:eastAsia="Times New Roman" w:hAnsi="Arial" w:cs="Arial"/>
          <w:b/>
          <w:sz w:val="24"/>
          <w:szCs w:val="24"/>
        </w:rPr>
        <w:t xml:space="preserve"> муниципальной программы «Поселок наш родной – МО Толстихинский сельсовет»</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Цель подпрограммы: </w:t>
      </w:r>
      <w:r w:rsidR="00A54006">
        <w:rPr>
          <w:rFonts w:ascii="Arial" w:eastAsia="Times New Roman" w:hAnsi="Arial" w:cs="Arial"/>
          <w:sz w:val="24"/>
          <w:szCs w:val="24"/>
        </w:rPr>
        <w:t>«</w:t>
      </w:r>
      <w:r w:rsidR="00A54006" w:rsidRPr="00A54006">
        <w:rPr>
          <w:rFonts w:ascii="Arial" w:eastAsia="Times New Roman" w:hAnsi="Arial" w:cs="Arial"/>
          <w:sz w:val="24"/>
          <w:szCs w:val="24"/>
        </w:rPr>
        <w:t>Обеспечение безопасности населения на автомобильных дорогах в границах населенных пунктов муниципального образования</w:t>
      </w:r>
      <w:r w:rsidR="00A54006">
        <w:rPr>
          <w:rFonts w:ascii="Arial" w:eastAsia="Times New Roman" w:hAnsi="Arial" w:cs="Arial"/>
          <w:sz w:val="24"/>
          <w:szCs w:val="24"/>
        </w:rPr>
        <w:t>»</w:t>
      </w:r>
      <w:r w:rsidRPr="001A1BDF">
        <w:rPr>
          <w:rFonts w:ascii="Arial" w:eastAsia="Times New Roman" w:hAnsi="Arial" w:cs="Arial"/>
          <w:sz w:val="24"/>
          <w:szCs w:val="24"/>
        </w:rPr>
        <w:t>.</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Задача подпрограммы: </w:t>
      </w:r>
      <w:r w:rsidR="00A54006">
        <w:rPr>
          <w:rFonts w:ascii="Arial" w:eastAsia="Times New Roman" w:hAnsi="Arial" w:cs="Arial"/>
          <w:sz w:val="24"/>
          <w:szCs w:val="24"/>
        </w:rPr>
        <w:t>«С</w:t>
      </w:r>
      <w:r w:rsidRPr="001A1BDF">
        <w:rPr>
          <w:rFonts w:ascii="Arial" w:eastAsia="Times New Roman" w:hAnsi="Arial" w:cs="Arial"/>
          <w:sz w:val="24"/>
          <w:szCs w:val="24"/>
        </w:rPr>
        <w:t>одержание автомобильных дорог общего пользования местного значения и искусственных сооружений на них</w:t>
      </w:r>
      <w:r w:rsidR="00A54006">
        <w:rPr>
          <w:rFonts w:ascii="Arial" w:eastAsia="Times New Roman" w:hAnsi="Arial" w:cs="Arial"/>
          <w:sz w:val="24"/>
          <w:szCs w:val="24"/>
        </w:rPr>
        <w:t>»</w:t>
      </w:r>
      <w:r w:rsidRPr="001A1BDF">
        <w:rPr>
          <w:rFonts w:ascii="Arial" w:eastAsia="Times New Roman" w:hAnsi="Arial" w:cs="Arial"/>
          <w:sz w:val="24"/>
          <w:szCs w:val="24"/>
        </w:rPr>
        <w:t>.</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В 202</w:t>
      </w:r>
      <w:r w:rsidR="005D1309">
        <w:rPr>
          <w:rFonts w:ascii="Arial" w:eastAsia="Times New Roman" w:hAnsi="Arial" w:cs="Arial"/>
          <w:sz w:val="24"/>
          <w:szCs w:val="24"/>
        </w:rPr>
        <w:t>4</w:t>
      </w:r>
      <w:r w:rsidRPr="001A1BDF">
        <w:rPr>
          <w:rFonts w:ascii="Arial" w:eastAsia="Times New Roman" w:hAnsi="Arial" w:cs="Arial"/>
          <w:sz w:val="24"/>
          <w:szCs w:val="24"/>
        </w:rPr>
        <w:t xml:space="preserve">г. </w:t>
      </w:r>
      <w:r w:rsidR="001A1BDF">
        <w:rPr>
          <w:rFonts w:ascii="Arial" w:eastAsia="Times New Roman" w:hAnsi="Arial" w:cs="Arial"/>
          <w:sz w:val="24"/>
          <w:szCs w:val="24"/>
        </w:rPr>
        <w:t>предусмотрено</w:t>
      </w:r>
      <w:r w:rsidRPr="001A1BDF">
        <w:rPr>
          <w:rFonts w:ascii="Arial" w:eastAsia="Times New Roman" w:hAnsi="Arial" w:cs="Arial"/>
          <w:sz w:val="24"/>
          <w:szCs w:val="24"/>
        </w:rPr>
        <w:t xml:space="preserve"> средств в рамках данной подпрограммы </w:t>
      </w:r>
      <w:r w:rsidR="005D1309">
        <w:rPr>
          <w:rFonts w:ascii="Arial" w:eastAsia="Times New Roman" w:hAnsi="Arial" w:cs="Arial"/>
          <w:sz w:val="24"/>
          <w:szCs w:val="24"/>
        </w:rPr>
        <w:t>660,5</w:t>
      </w:r>
      <w:r w:rsidR="00CF6DDC">
        <w:rPr>
          <w:rFonts w:ascii="Arial" w:eastAsia="Times New Roman" w:hAnsi="Arial" w:cs="Arial"/>
          <w:sz w:val="24"/>
          <w:szCs w:val="24"/>
        </w:rPr>
        <w:t xml:space="preserve"> тыс.руб.</w:t>
      </w:r>
      <w:r w:rsidRPr="001A1BDF">
        <w:rPr>
          <w:rFonts w:ascii="Arial" w:eastAsia="Times New Roman" w:hAnsi="Arial" w:cs="Arial"/>
          <w:sz w:val="24"/>
          <w:szCs w:val="24"/>
        </w:rPr>
        <w:t xml:space="preserve"> По итогам отчетного периода проводилась очистка дорог </w:t>
      </w:r>
      <w:r w:rsidR="004A0CD3">
        <w:rPr>
          <w:rFonts w:ascii="Arial" w:eastAsia="Times New Roman" w:hAnsi="Arial" w:cs="Arial"/>
          <w:sz w:val="24"/>
          <w:szCs w:val="24"/>
        </w:rPr>
        <w:t xml:space="preserve">и подъездов к кладбищам </w:t>
      </w:r>
      <w:r w:rsidRPr="001A1BDF">
        <w:rPr>
          <w:rFonts w:ascii="Arial" w:eastAsia="Times New Roman" w:hAnsi="Arial" w:cs="Arial"/>
          <w:sz w:val="24"/>
          <w:szCs w:val="24"/>
        </w:rPr>
        <w:t>в зимний период от снежных заносов, что поспособствовало созданию условий для безопасности на автомобильных дорогах в границах поселения и отсутствию предписаний надзорных органов по содержанию дорог</w:t>
      </w:r>
      <w:r w:rsidR="004A0CD3">
        <w:rPr>
          <w:rFonts w:ascii="Arial" w:eastAsia="Times New Roman" w:hAnsi="Arial" w:cs="Arial"/>
          <w:sz w:val="24"/>
          <w:szCs w:val="24"/>
        </w:rPr>
        <w:t xml:space="preserve">; </w:t>
      </w:r>
      <w:r w:rsidR="005D1309">
        <w:rPr>
          <w:rFonts w:ascii="Arial" w:eastAsia="Times New Roman" w:hAnsi="Arial" w:cs="Arial"/>
          <w:sz w:val="24"/>
          <w:szCs w:val="24"/>
        </w:rPr>
        <w:t xml:space="preserve">а так же проводилась </w:t>
      </w:r>
      <w:r w:rsidR="005D1309" w:rsidRPr="005D1309">
        <w:rPr>
          <w:rFonts w:ascii="Arial" w:eastAsia="Times New Roman" w:hAnsi="Arial" w:cs="Arial"/>
          <w:sz w:val="24"/>
          <w:szCs w:val="24"/>
        </w:rPr>
        <w:t>подсыпка противгололёдным материалом</w:t>
      </w:r>
      <w:r w:rsidR="005D1309">
        <w:rPr>
          <w:rFonts w:ascii="Arial" w:eastAsia="Times New Roman" w:hAnsi="Arial" w:cs="Arial"/>
          <w:sz w:val="24"/>
          <w:szCs w:val="24"/>
        </w:rPr>
        <w:t xml:space="preserve">, </w:t>
      </w:r>
      <w:r w:rsidR="004A0CD3" w:rsidRPr="004A0CD3">
        <w:rPr>
          <w:rFonts w:ascii="Arial" w:eastAsia="Times New Roman" w:hAnsi="Arial" w:cs="Arial"/>
          <w:sz w:val="24"/>
          <w:szCs w:val="24"/>
        </w:rPr>
        <w:t xml:space="preserve">транспортные  услуги по доставке щебня </w:t>
      </w:r>
      <w:r w:rsidR="001F7D20">
        <w:rPr>
          <w:rFonts w:ascii="Arial" w:eastAsia="Times New Roman" w:hAnsi="Arial" w:cs="Arial"/>
          <w:sz w:val="24"/>
          <w:szCs w:val="24"/>
        </w:rPr>
        <w:t xml:space="preserve">дляотсыпке дорог местного значения находящихся </w:t>
      </w:r>
      <w:r w:rsidR="004A0CD3" w:rsidRPr="004A0CD3">
        <w:rPr>
          <w:rFonts w:ascii="Arial" w:eastAsia="Times New Roman" w:hAnsi="Arial" w:cs="Arial"/>
          <w:sz w:val="24"/>
          <w:szCs w:val="24"/>
        </w:rPr>
        <w:t>по адресу</w:t>
      </w:r>
      <w:r w:rsidR="001F7D20">
        <w:rPr>
          <w:rFonts w:ascii="Arial" w:eastAsia="Times New Roman" w:hAnsi="Arial" w:cs="Arial"/>
          <w:sz w:val="24"/>
          <w:szCs w:val="24"/>
        </w:rPr>
        <w:t xml:space="preserve"> с</w:t>
      </w:r>
      <w:r w:rsidR="004A0CD3" w:rsidRPr="004A0CD3">
        <w:rPr>
          <w:rFonts w:ascii="Arial" w:eastAsia="Times New Roman" w:hAnsi="Arial" w:cs="Arial"/>
          <w:sz w:val="24"/>
          <w:szCs w:val="24"/>
        </w:rPr>
        <w:t xml:space="preserve">. </w:t>
      </w:r>
      <w:r w:rsidR="001F7D20">
        <w:rPr>
          <w:rFonts w:ascii="Arial" w:eastAsia="Times New Roman" w:hAnsi="Arial" w:cs="Arial"/>
          <w:sz w:val="24"/>
          <w:szCs w:val="24"/>
        </w:rPr>
        <w:t>Толстихино ул. Набережная</w:t>
      </w:r>
      <w:r w:rsidR="005D1309">
        <w:rPr>
          <w:rFonts w:ascii="Arial" w:eastAsia="Times New Roman" w:hAnsi="Arial" w:cs="Arial"/>
          <w:sz w:val="24"/>
          <w:szCs w:val="24"/>
        </w:rPr>
        <w:t>,</w:t>
      </w:r>
      <w:r w:rsidR="004A0CD3">
        <w:rPr>
          <w:rFonts w:ascii="Arial" w:eastAsia="Times New Roman" w:hAnsi="Arial" w:cs="Arial"/>
          <w:sz w:val="24"/>
          <w:szCs w:val="24"/>
        </w:rPr>
        <w:t xml:space="preserve"> производилось скашивание травы с обочин</w:t>
      </w:r>
      <w:r w:rsidR="00A93974">
        <w:rPr>
          <w:rFonts w:ascii="Arial" w:eastAsia="Times New Roman" w:hAnsi="Arial" w:cs="Arial"/>
          <w:sz w:val="24"/>
          <w:szCs w:val="24"/>
        </w:rPr>
        <w:t xml:space="preserve">. В результате проведенных мероприятий исполнено </w:t>
      </w:r>
      <w:r w:rsidR="004B3EB9">
        <w:rPr>
          <w:rFonts w:ascii="Arial" w:eastAsia="Times New Roman" w:hAnsi="Arial" w:cs="Arial"/>
          <w:sz w:val="24"/>
          <w:szCs w:val="24"/>
        </w:rPr>
        <w:t>–</w:t>
      </w:r>
      <w:r w:rsidR="005D1309">
        <w:rPr>
          <w:rFonts w:ascii="Arial" w:eastAsia="Times New Roman" w:hAnsi="Arial" w:cs="Arial"/>
          <w:sz w:val="24"/>
          <w:szCs w:val="24"/>
        </w:rPr>
        <w:t>288,7</w:t>
      </w:r>
      <w:r w:rsidR="004B3EB9" w:rsidRPr="004B3EB9">
        <w:rPr>
          <w:rFonts w:ascii="Arial" w:eastAsia="Times New Roman" w:hAnsi="Arial" w:cs="Arial"/>
          <w:sz w:val="24"/>
          <w:szCs w:val="24"/>
        </w:rPr>
        <w:t>тыс. руб.</w:t>
      </w:r>
    </w:p>
    <w:p w:rsidR="0024412B" w:rsidRPr="001A1BDF" w:rsidRDefault="0024412B" w:rsidP="001A1BDF">
      <w:pPr>
        <w:spacing w:after="0" w:line="240" w:lineRule="auto"/>
        <w:ind w:firstLine="708"/>
        <w:jc w:val="both"/>
        <w:rPr>
          <w:rFonts w:ascii="Arial" w:eastAsia="Times New Roman" w:hAnsi="Arial" w:cs="Arial"/>
          <w:b/>
          <w:sz w:val="24"/>
          <w:szCs w:val="24"/>
        </w:rPr>
      </w:pPr>
      <w:r w:rsidRPr="001A1BDF">
        <w:rPr>
          <w:rFonts w:ascii="Arial" w:eastAsia="Times New Roman" w:hAnsi="Arial" w:cs="Arial"/>
          <w:b/>
          <w:sz w:val="24"/>
          <w:szCs w:val="24"/>
        </w:rPr>
        <w:lastRenderedPageBreak/>
        <w:t>В рамках подпрограммы «Жилищно-коммунальная инфраструктура</w:t>
      </w:r>
      <w:r w:rsidR="0041790F">
        <w:rPr>
          <w:rFonts w:ascii="Arial" w:eastAsia="Times New Roman" w:hAnsi="Arial" w:cs="Arial"/>
          <w:b/>
          <w:sz w:val="24"/>
          <w:szCs w:val="24"/>
        </w:rPr>
        <w:t xml:space="preserve"> МО Толстихинский сельсовет</w:t>
      </w:r>
      <w:r w:rsidRPr="001A1BDF">
        <w:rPr>
          <w:rFonts w:ascii="Arial" w:eastAsia="Times New Roman" w:hAnsi="Arial" w:cs="Arial"/>
          <w:b/>
          <w:sz w:val="24"/>
          <w:szCs w:val="24"/>
        </w:rPr>
        <w:t>» муниципальной программы «Поселок наш родной - МО Толстихинский сельсовет»</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Цель подпрограммы: </w:t>
      </w:r>
      <w:r w:rsidR="00A54006">
        <w:rPr>
          <w:rFonts w:ascii="Arial" w:eastAsia="Times New Roman" w:hAnsi="Arial" w:cs="Arial"/>
          <w:sz w:val="24"/>
          <w:szCs w:val="24"/>
        </w:rPr>
        <w:t>«</w:t>
      </w:r>
      <w:r w:rsidRPr="001A1BDF">
        <w:rPr>
          <w:rFonts w:ascii="Arial" w:eastAsia="Times New Roman" w:hAnsi="Arial" w:cs="Arial"/>
          <w:sz w:val="24"/>
          <w:szCs w:val="24"/>
        </w:rPr>
        <w:t>Обеспечение населения чистой водой, обеспечения населения услугами теплоснабжения, обеспечение чистоты и порядка, а также комфортного и безопасного проживания населения</w:t>
      </w:r>
      <w:r w:rsidR="00A54006">
        <w:rPr>
          <w:rFonts w:ascii="Arial" w:eastAsia="Times New Roman" w:hAnsi="Arial" w:cs="Arial"/>
          <w:sz w:val="24"/>
          <w:szCs w:val="24"/>
        </w:rPr>
        <w:t>»</w:t>
      </w:r>
      <w:r w:rsidRPr="001A1BDF">
        <w:rPr>
          <w:rFonts w:ascii="Arial" w:eastAsia="Times New Roman" w:hAnsi="Arial" w:cs="Arial"/>
          <w:sz w:val="24"/>
          <w:szCs w:val="24"/>
        </w:rPr>
        <w:t>.</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Задача подпрограммы:</w:t>
      </w:r>
      <w:r w:rsidR="00A54006">
        <w:rPr>
          <w:rFonts w:ascii="Arial" w:eastAsia="Times New Roman" w:hAnsi="Arial" w:cs="Arial"/>
          <w:sz w:val="24"/>
          <w:szCs w:val="24"/>
        </w:rPr>
        <w:t xml:space="preserve"> «</w:t>
      </w:r>
      <w:r w:rsidRPr="001A1BDF">
        <w:rPr>
          <w:rFonts w:ascii="Arial" w:eastAsia="Times New Roman" w:hAnsi="Arial" w:cs="Arial"/>
          <w:sz w:val="24"/>
          <w:szCs w:val="24"/>
        </w:rPr>
        <w:t>Содержание и ремонт водопроводных сетей, содержание и ремонт теплосетей, содержание и ремонт объектов жилищно-коммунальной инфраструктуры</w:t>
      </w:r>
      <w:r w:rsidR="00A54006">
        <w:rPr>
          <w:rFonts w:ascii="Arial" w:eastAsia="Times New Roman" w:hAnsi="Arial" w:cs="Arial"/>
          <w:sz w:val="24"/>
          <w:szCs w:val="24"/>
        </w:rPr>
        <w:t>».</w:t>
      </w:r>
    </w:p>
    <w:p w:rsidR="0024412B" w:rsidRPr="001F7D20" w:rsidRDefault="0024412B" w:rsidP="001A1BDF">
      <w:pPr>
        <w:spacing w:after="0" w:line="240" w:lineRule="auto"/>
        <w:ind w:firstLine="708"/>
        <w:jc w:val="both"/>
        <w:rPr>
          <w:rFonts w:ascii="Arial" w:eastAsia="Times New Roman" w:hAnsi="Arial" w:cs="Arial"/>
          <w:sz w:val="24"/>
          <w:szCs w:val="24"/>
        </w:rPr>
      </w:pPr>
      <w:r w:rsidRPr="001F7D20">
        <w:rPr>
          <w:rFonts w:ascii="Arial" w:eastAsia="Times New Roman" w:hAnsi="Arial" w:cs="Arial"/>
          <w:sz w:val="24"/>
          <w:szCs w:val="24"/>
        </w:rPr>
        <w:t>В 202</w:t>
      </w:r>
      <w:r w:rsidR="001F7D20" w:rsidRPr="001F7D20">
        <w:rPr>
          <w:rFonts w:ascii="Arial" w:eastAsia="Times New Roman" w:hAnsi="Arial" w:cs="Arial"/>
          <w:sz w:val="24"/>
          <w:szCs w:val="24"/>
        </w:rPr>
        <w:t>4</w:t>
      </w:r>
      <w:r w:rsidRPr="001F7D20">
        <w:rPr>
          <w:rFonts w:ascii="Arial" w:eastAsia="Times New Roman" w:hAnsi="Arial" w:cs="Arial"/>
          <w:sz w:val="24"/>
          <w:szCs w:val="24"/>
        </w:rPr>
        <w:t xml:space="preserve">г. </w:t>
      </w:r>
      <w:r w:rsidR="00A93974" w:rsidRPr="001F7D20">
        <w:rPr>
          <w:rFonts w:ascii="Arial" w:eastAsia="Times New Roman" w:hAnsi="Arial" w:cs="Arial"/>
          <w:sz w:val="24"/>
          <w:szCs w:val="24"/>
        </w:rPr>
        <w:t>предусмотрено</w:t>
      </w:r>
      <w:r w:rsidRPr="001F7D20">
        <w:rPr>
          <w:rFonts w:ascii="Arial" w:eastAsia="Times New Roman" w:hAnsi="Arial" w:cs="Arial"/>
          <w:sz w:val="24"/>
          <w:szCs w:val="24"/>
        </w:rPr>
        <w:t xml:space="preserve"> средств в рамках данной подпрограммы 2</w:t>
      </w:r>
      <w:r w:rsidR="009E2CA1">
        <w:rPr>
          <w:rFonts w:ascii="Arial" w:eastAsia="Times New Roman" w:hAnsi="Arial" w:cs="Arial"/>
          <w:sz w:val="24"/>
          <w:szCs w:val="24"/>
        </w:rPr>
        <w:t> 737,3</w:t>
      </w:r>
      <w:r w:rsidRPr="001F7D20">
        <w:rPr>
          <w:rFonts w:ascii="Arial" w:eastAsia="Times New Roman" w:hAnsi="Arial" w:cs="Arial"/>
          <w:sz w:val="24"/>
          <w:szCs w:val="24"/>
        </w:rPr>
        <w:t>тыс.руб.</w:t>
      </w:r>
    </w:p>
    <w:p w:rsidR="00043CE0" w:rsidRPr="00091F28" w:rsidRDefault="0024412B" w:rsidP="00043CE0">
      <w:pPr>
        <w:spacing w:after="0" w:line="240" w:lineRule="auto"/>
        <w:ind w:firstLine="709"/>
        <w:jc w:val="both"/>
        <w:rPr>
          <w:rFonts w:ascii="Arial" w:eastAsia="Times New Roman" w:hAnsi="Arial" w:cs="Arial"/>
          <w:sz w:val="24"/>
          <w:szCs w:val="24"/>
        </w:rPr>
      </w:pPr>
      <w:r w:rsidRPr="000A52C7">
        <w:rPr>
          <w:rFonts w:ascii="Arial" w:eastAsia="Times New Roman" w:hAnsi="Arial" w:cs="Arial"/>
          <w:sz w:val="24"/>
          <w:szCs w:val="24"/>
        </w:rPr>
        <w:t xml:space="preserve">По итогам отчетного периода осуществлялись мероприятия </w:t>
      </w:r>
      <w:r w:rsidR="00043CE0" w:rsidRPr="000A52C7">
        <w:rPr>
          <w:rFonts w:ascii="Arial" w:eastAsia="Times New Roman" w:hAnsi="Arial" w:cs="Arial"/>
          <w:sz w:val="24"/>
          <w:szCs w:val="24"/>
        </w:rPr>
        <w:t>по</w:t>
      </w:r>
      <w:r w:rsidR="000A52C7" w:rsidRPr="000A52C7">
        <w:rPr>
          <w:rFonts w:ascii="Arial" w:eastAsia="Times New Roman" w:hAnsi="Arial" w:cs="Arial"/>
          <w:sz w:val="24"/>
          <w:szCs w:val="24"/>
        </w:rPr>
        <w:t xml:space="preserve"> доставке и приобретению угля для водонапорной башне в д. Новониколаевке для поддержания температуры в зимний период</w:t>
      </w:r>
      <w:r w:rsidR="00043CE0" w:rsidRPr="000A52C7">
        <w:rPr>
          <w:rFonts w:ascii="Arial" w:eastAsia="Times New Roman" w:hAnsi="Arial" w:cs="Arial"/>
          <w:sz w:val="24"/>
          <w:szCs w:val="24"/>
        </w:rPr>
        <w:t xml:space="preserve">; </w:t>
      </w:r>
      <w:r w:rsidR="00CA3DE5" w:rsidRPr="000A52C7">
        <w:rPr>
          <w:rFonts w:ascii="Arial" w:eastAsia="Times New Roman" w:hAnsi="Arial" w:cs="Arial"/>
          <w:sz w:val="24"/>
          <w:szCs w:val="24"/>
        </w:rPr>
        <w:t xml:space="preserve">производился </w:t>
      </w:r>
      <w:r w:rsidR="00043CE0" w:rsidRPr="000A52C7">
        <w:rPr>
          <w:rFonts w:ascii="Arial" w:eastAsia="Times New Roman" w:hAnsi="Arial" w:cs="Arial"/>
          <w:sz w:val="24"/>
          <w:szCs w:val="24"/>
        </w:rPr>
        <w:t>вывоз мусора с кладбищ</w:t>
      </w:r>
      <w:r w:rsidR="000A52C7" w:rsidRPr="000A52C7">
        <w:rPr>
          <w:rFonts w:ascii="Arial" w:eastAsia="Times New Roman" w:hAnsi="Arial" w:cs="Arial"/>
          <w:sz w:val="24"/>
          <w:szCs w:val="24"/>
        </w:rPr>
        <w:t>, а также спил деревьев (тополей) на территории кладбища в с. Толстихино</w:t>
      </w:r>
      <w:r w:rsidR="00043CE0" w:rsidRPr="000A52C7">
        <w:rPr>
          <w:rFonts w:ascii="Arial" w:eastAsia="Times New Roman" w:hAnsi="Arial" w:cs="Arial"/>
          <w:sz w:val="24"/>
          <w:szCs w:val="24"/>
        </w:rPr>
        <w:t>; страхование ГТС</w:t>
      </w:r>
      <w:r w:rsidR="00CA3DE5" w:rsidRPr="000A52C7">
        <w:rPr>
          <w:rFonts w:ascii="Arial" w:eastAsia="Times New Roman" w:hAnsi="Arial" w:cs="Arial"/>
          <w:sz w:val="24"/>
          <w:szCs w:val="24"/>
        </w:rPr>
        <w:t>;приобретение материала и пиломатериала для благоустройства</w:t>
      </w:r>
      <w:r w:rsidR="001D3ED5" w:rsidRPr="000A52C7">
        <w:rPr>
          <w:rFonts w:ascii="Arial" w:eastAsia="Times New Roman" w:hAnsi="Arial" w:cs="Arial"/>
          <w:sz w:val="24"/>
          <w:szCs w:val="24"/>
        </w:rPr>
        <w:t>;</w:t>
      </w:r>
      <w:r w:rsidR="000A52C7">
        <w:rPr>
          <w:rFonts w:ascii="Arial" w:eastAsia="Times New Roman" w:hAnsi="Arial" w:cs="Arial"/>
          <w:sz w:val="24"/>
          <w:szCs w:val="24"/>
        </w:rPr>
        <w:t>о</w:t>
      </w:r>
      <w:r w:rsidR="000A52C7" w:rsidRPr="000A52C7">
        <w:rPr>
          <w:rFonts w:ascii="Arial" w:eastAsia="Times New Roman" w:hAnsi="Arial" w:cs="Arial"/>
          <w:sz w:val="24"/>
          <w:szCs w:val="24"/>
        </w:rPr>
        <w:t>существление расходов по выполнению работ по спилу деревьев (тополей) на территории Толстихинского сельсовета (с. Толстихино, ул. 60 лет Октября, 1) осуществляется из местного бюджета за счет краевых средств и местных средств в рамках мероприятий «Содействия развития налогового потенциала» в рамках программы «Жилищно-коммунальная инфраструктура МО Толстихинский сельсовет» муниципальной программы Толстихинского сельсовета «Поселок наш родной»</w:t>
      </w:r>
      <w:r w:rsidR="000A52C7">
        <w:rPr>
          <w:rFonts w:ascii="Arial" w:eastAsia="Times New Roman" w:hAnsi="Arial" w:cs="Arial"/>
          <w:sz w:val="24"/>
          <w:szCs w:val="24"/>
        </w:rPr>
        <w:t xml:space="preserve">; приобретение </w:t>
      </w:r>
      <w:r w:rsidR="00091F28">
        <w:rPr>
          <w:rFonts w:ascii="Arial" w:eastAsia="Times New Roman" w:hAnsi="Arial" w:cs="Arial"/>
          <w:sz w:val="24"/>
          <w:szCs w:val="24"/>
        </w:rPr>
        <w:t>гербицида</w:t>
      </w:r>
      <w:r w:rsidR="00091F28" w:rsidRPr="00091F28">
        <w:rPr>
          <w:rFonts w:ascii="Arial" w:eastAsia="Times New Roman" w:hAnsi="Arial" w:cs="Arial"/>
          <w:sz w:val="24"/>
          <w:szCs w:val="24"/>
        </w:rPr>
        <w:t xml:space="preserve"> для уничтожения растительности; транспортные услуги по доставке трактора а так же</w:t>
      </w:r>
      <w:r w:rsidR="006C5FCF">
        <w:rPr>
          <w:rFonts w:ascii="Arial" w:eastAsia="Times New Roman" w:hAnsi="Arial" w:cs="Arial"/>
          <w:sz w:val="24"/>
          <w:szCs w:val="24"/>
        </w:rPr>
        <w:t xml:space="preserve"> оборудования для трактора</w:t>
      </w:r>
      <w:r w:rsidR="00091F28" w:rsidRPr="00091F28">
        <w:rPr>
          <w:rFonts w:ascii="Arial" w:eastAsia="Times New Roman" w:hAnsi="Arial" w:cs="Arial"/>
          <w:sz w:val="24"/>
          <w:szCs w:val="24"/>
        </w:rPr>
        <w:t>.</w:t>
      </w:r>
    </w:p>
    <w:p w:rsidR="0024412B" w:rsidRPr="001A1BDF" w:rsidRDefault="0024412B" w:rsidP="00A93974">
      <w:pPr>
        <w:spacing w:after="0" w:line="240" w:lineRule="auto"/>
        <w:ind w:firstLine="709"/>
        <w:jc w:val="both"/>
        <w:rPr>
          <w:rFonts w:ascii="Arial" w:eastAsia="Times New Roman" w:hAnsi="Arial" w:cs="Arial"/>
          <w:sz w:val="24"/>
          <w:szCs w:val="24"/>
        </w:rPr>
      </w:pPr>
      <w:r w:rsidRPr="009E2CA1">
        <w:rPr>
          <w:rFonts w:ascii="Arial" w:eastAsia="Times New Roman" w:hAnsi="Arial" w:cs="Arial"/>
          <w:sz w:val="24"/>
          <w:szCs w:val="24"/>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рамках подпрограммы </w:t>
      </w:r>
      <w:r w:rsidR="00BD2A4E" w:rsidRPr="009E2CA1">
        <w:rPr>
          <w:rFonts w:ascii="Arial" w:eastAsia="Times New Roman" w:hAnsi="Arial" w:cs="Arial"/>
          <w:sz w:val="24"/>
          <w:szCs w:val="24"/>
        </w:rPr>
        <w:t>"</w:t>
      </w:r>
      <w:r w:rsidRPr="009E2CA1">
        <w:rPr>
          <w:rFonts w:ascii="Arial" w:eastAsia="Times New Roman" w:hAnsi="Arial" w:cs="Arial"/>
          <w:sz w:val="24"/>
          <w:szCs w:val="24"/>
        </w:rPr>
        <w:t>Жилищно-коммунальная инфраструктура</w:t>
      </w:r>
      <w:r w:rsidR="00BD2A4E" w:rsidRPr="009E2CA1">
        <w:rPr>
          <w:rFonts w:ascii="Arial" w:eastAsia="Times New Roman" w:hAnsi="Arial" w:cs="Arial"/>
          <w:sz w:val="24"/>
          <w:szCs w:val="24"/>
        </w:rPr>
        <w:t>"</w:t>
      </w:r>
      <w:r w:rsidRPr="009E2CA1">
        <w:rPr>
          <w:rFonts w:ascii="Arial" w:eastAsia="Times New Roman" w:hAnsi="Arial" w:cs="Arial"/>
          <w:sz w:val="24"/>
          <w:szCs w:val="24"/>
        </w:rPr>
        <w:t xml:space="preserve"> муниципальной программы «Поселок наш родной - МО Толстихинский сельсовет» </w:t>
      </w:r>
      <w:r w:rsidR="00A93974" w:rsidRPr="009E2CA1">
        <w:rPr>
          <w:rFonts w:ascii="Arial" w:eastAsia="Times New Roman" w:hAnsi="Arial" w:cs="Arial"/>
          <w:sz w:val="24"/>
          <w:szCs w:val="24"/>
        </w:rPr>
        <w:t>предусмотрен</w:t>
      </w:r>
      <w:r w:rsidR="00BD2A4E" w:rsidRPr="009E2CA1">
        <w:rPr>
          <w:rFonts w:ascii="Arial" w:eastAsia="Times New Roman" w:hAnsi="Arial" w:cs="Arial"/>
          <w:sz w:val="24"/>
          <w:szCs w:val="24"/>
        </w:rPr>
        <w:t>ы в размере</w:t>
      </w:r>
      <w:r w:rsidR="009E2CA1">
        <w:rPr>
          <w:rFonts w:ascii="Arial" w:eastAsia="Times New Roman" w:hAnsi="Arial" w:cs="Arial"/>
          <w:sz w:val="24"/>
          <w:szCs w:val="24"/>
        </w:rPr>
        <w:t xml:space="preserve"> 140,8</w:t>
      </w:r>
      <w:r w:rsidRPr="009E2CA1">
        <w:rPr>
          <w:rFonts w:ascii="Arial" w:eastAsia="Times New Roman" w:hAnsi="Arial" w:cs="Arial"/>
          <w:sz w:val="24"/>
          <w:szCs w:val="24"/>
        </w:rPr>
        <w:t xml:space="preserve"> тыс. руб.,средства краевого</w:t>
      </w:r>
      <w:r w:rsidR="00A93974" w:rsidRPr="009E2CA1">
        <w:rPr>
          <w:rFonts w:ascii="Arial" w:eastAsia="Times New Roman" w:hAnsi="Arial" w:cs="Arial"/>
          <w:sz w:val="24"/>
          <w:szCs w:val="24"/>
        </w:rPr>
        <w:t xml:space="preserve"> бюджета.</w:t>
      </w:r>
    </w:p>
    <w:p w:rsidR="0024412B" w:rsidRPr="001A1BDF" w:rsidRDefault="004B3EB9" w:rsidP="00A93974">
      <w:pPr>
        <w:spacing w:after="0" w:line="240" w:lineRule="auto"/>
        <w:ind w:firstLine="709"/>
        <w:jc w:val="both"/>
        <w:rPr>
          <w:rFonts w:ascii="Arial" w:eastAsia="Times New Roman" w:hAnsi="Arial" w:cs="Arial"/>
          <w:sz w:val="24"/>
          <w:szCs w:val="24"/>
        </w:rPr>
      </w:pPr>
      <w:r w:rsidRPr="004B3EB9">
        <w:rPr>
          <w:rFonts w:ascii="Arial" w:eastAsia="Times New Roman" w:hAnsi="Arial" w:cs="Arial"/>
          <w:sz w:val="24"/>
          <w:szCs w:val="24"/>
        </w:rPr>
        <w:t xml:space="preserve">В результате проведенных мероприятий исполнено – </w:t>
      </w:r>
      <w:r w:rsidR="00043CE0">
        <w:rPr>
          <w:rFonts w:ascii="Arial" w:eastAsia="Times New Roman" w:hAnsi="Arial" w:cs="Arial"/>
          <w:sz w:val="24"/>
          <w:szCs w:val="24"/>
        </w:rPr>
        <w:t>1</w:t>
      </w:r>
      <w:r w:rsidR="009E2CA1">
        <w:rPr>
          <w:rFonts w:ascii="Arial" w:eastAsia="Times New Roman" w:hAnsi="Arial" w:cs="Arial"/>
          <w:sz w:val="24"/>
          <w:szCs w:val="24"/>
        </w:rPr>
        <w:t> 307,8</w:t>
      </w:r>
      <w:r w:rsidRPr="004B3EB9">
        <w:rPr>
          <w:rFonts w:ascii="Arial" w:eastAsia="Times New Roman" w:hAnsi="Arial" w:cs="Arial"/>
          <w:sz w:val="24"/>
          <w:szCs w:val="24"/>
        </w:rPr>
        <w:t xml:space="preserve"> тыс. руб.</w:t>
      </w:r>
    </w:p>
    <w:p w:rsidR="00A93974" w:rsidRDefault="00A93974" w:rsidP="001A1BDF">
      <w:pPr>
        <w:spacing w:after="0" w:line="240" w:lineRule="auto"/>
        <w:ind w:firstLine="708"/>
        <w:jc w:val="both"/>
        <w:rPr>
          <w:rFonts w:ascii="Arial" w:eastAsia="Times New Roman" w:hAnsi="Arial" w:cs="Arial"/>
          <w:b/>
          <w:sz w:val="24"/>
          <w:szCs w:val="24"/>
        </w:rPr>
      </w:pPr>
      <w:r>
        <w:rPr>
          <w:rFonts w:ascii="Arial" w:eastAsia="Times New Roman" w:hAnsi="Arial" w:cs="Arial"/>
          <w:b/>
          <w:sz w:val="24"/>
          <w:szCs w:val="24"/>
        </w:rPr>
        <w:t>П</w:t>
      </w:r>
      <w:r w:rsidR="0024412B" w:rsidRPr="001A1BDF">
        <w:rPr>
          <w:rFonts w:ascii="Arial" w:eastAsia="Times New Roman" w:hAnsi="Arial" w:cs="Arial"/>
          <w:b/>
          <w:sz w:val="24"/>
          <w:szCs w:val="24"/>
        </w:rPr>
        <w:t>одпрограмма «Создание условий для эффективного функционирования системы органов местного самоуправления» муниципальной программы «Поселок наш родной – МО Толстихинский сельсовет».</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Бюджет муниципального образования служит основным инструментом регулирования экономики, исполняя роль финансового плана муниципального образования, является фондом денежных средств, обеспечивающим местные расходы.</w:t>
      </w:r>
    </w:p>
    <w:p w:rsidR="0024412B" w:rsidRPr="001A1BDF" w:rsidRDefault="00A93974" w:rsidP="00A93974">
      <w:pPr>
        <w:spacing w:after="0" w:line="240" w:lineRule="auto"/>
        <w:jc w:val="both"/>
        <w:rPr>
          <w:rFonts w:ascii="Arial" w:hAnsi="Arial" w:cs="Arial"/>
          <w:b/>
          <w:sz w:val="24"/>
          <w:szCs w:val="24"/>
        </w:rPr>
      </w:pPr>
      <w:r>
        <w:rPr>
          <w:rFonts w:ascii="Arial" w:eastAsia="Times New Roman" w:hAnsi="Arial" w:cs="Arial"/>
          <w:sz w:val="24"/>
          <w:szCs w:val="24"/>
        </w:rPr>
        <w:tab/>
      </w:r>
      <w:r w:rsidR="0024412B" w:rsidRPr="001A1BDF">
        <w:rPr>
          <w:rFonts w:ascii="Arial" w:eastAsia="Times New Roman" w:hAnsi="Arial" w:cs="Arial"/>
          <w:sz w:val="24"/>
          <w:szCs w:val="24"/>
        </w:rPr>
        <w:t>В целях совершенствования правовой основы деятельности Администрации Толстихинского сельсовета, формирования современных подходов и методов работы по решению вопросов местного значения, а так же обеспечения своевременного и достоверного информирования населения по вопросам деятельности органов местного самоуправления</w:t>
      </w:r>
      <w:r w:rsidR="00C3404A">
        <w:rPr>
          <w:rFonts w:ascii="Arial" w:eastAsia="Times New Roman" w:hAnsi="Arial" w:cs="Arial"/>
          <w:sz w:val="24"/>
          <w:szCs w:val="24"/>
        </w:rPr>
        <w:t>. Р</w:t>
      </w:r>
      <w:r w:rsidR="0024412B" w:rsidRPr="001A1BDF">
        <w:rPr>
          <w:rFonts w:ascii="Arial" w:eastAsia="Times New Roman" w:hAnsi="Arial" w:cs="Arial"/>
          <w:sz w:val="24"/>
          <w:szCs w:val="24"/>
        </w:rPr>
        <w:t xml:space="preserve">азработана </w:t>
      </w:r>
      <w:r w:rsidR="0024412B" w:rsidRPr="001A1BDF">
        <w:rPr>
          <w:rFonts w:ascii="Arial" w:eastAsia="Times New Roman" w:hAnsi="Arial" w:cs="Arial"/>
          <w:b/>
          <w:sz w:val="24"/>
          <w:szCs w:val="24"/>
        </w:rPr>
        <w:t>подпрограмма «Создание условий для эффективного функционирования системы органов местного самоуправления» муниципальной программы «Поселок наш родной – МО Толстихинский сельсовет»</w:t>
      </w:r>
      <w:r w:rsidR="0024412B" w:rsidRPr="001A1BDF">
        <w:rPr>
          <w:rFonts w:ascii="Arial" w:hAnsi="Arial" w:cs="Arial"/>
          <w:b/>
          <w:sz w:val="24"/>
          <w:szCs w:val="24"/>
        </w:rPr>
        <w:t>.</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Цель подпрограммы: «</w:t>
      </w:r>
      <w:r w:rsidR="005475F8" w:rsidRPr="005475F8">
        <w:rPr>
          <w:rFonts w:ascii="Arial" w:eastAsia="Times New Roman" w:hAnsi="Arial" w:cs="Arial"/>
          <w:sz w:val="24"/>
          <w:szCs w:val="24"/>
        </w:rPr>
        <w:t>Создание условий для максимально эффе</w:t>
      </w:r>
      <w:r w:rsidR="005475F8">
        <w:rPr>
          <w:rFonts w:ascii="Arial" w:eastAsia="Times New Roman" w:hAnsi="Arial" w:cs="Arial"/>
          <w:sz w:val="24"/>
          <w:szCs w:val="24"/>
        </w:rPr>
        <w:t>ктивного управления деятельности</w:t>
      </w:r>
      <w:r w:rsidR="005475F8" w:rsidRPr="005475F8">
        <w:rPr>
          <w:rFonts w:ascii="Arial" w:eastAsia="Times New Roman" w:hAnsi="Arial" w:cs="Arial"/>
          <w:sz w:val="24"/>
          <w:szCs w:val="24"/>
        </w:rPr>
        <w:t xml:space="preserve"> администрации Толстихинского сельсовета Уярского района</w:t>
      </w:r>
      <w:r w:rsidRPr="001A1BDF">
        <w:rPr>
          <w:rFonts w:ascii="Arial" w:eastAsia="Times New Roman" w:hAnsi="Arial" w:cs="Arial"/>
          <w:sz w:val="24"/>
          <w:szCs w:val="24"/>
        </w:rPr>
        <w:t>».</w:t>
      </w:r>
    </w:p>
    <w:p w:rsidR="0024412B" w:rsidRPr="001A1BDF" w:rsidRDefault="00A93974" w:rsidP="001A1BDF">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З</w:t>
      </w:r>
      <w:r w:rsidR="0024412B" w:rsidRPr="001A1BDF">
        <w:rPr>
          <w:rFonts w:ascii="Arial" w:eastAsia="Times New Roman" w:hAnsi="Arial" w:cs="Arial"/>
          <w:sz w:val="24"/>
          <w:szCs w:val="24"/>
        </w:rPr>
        <w:t>адача подпрограммы: «</w:t>
      </w:r>
      <w:r w:rsidR="005475F8" w:rsidRPr="005475F8">
        <w:rPr>
          <w:rFonts w:ascii="Arial" w:eastAsia="Times New Roman" w:hAnsi="Arial" w:cs="Arial"/>
          <w:sz w:val="24"/>
          <w:szCs w:val="24"/>
        </w:rPr>
        <w:t>Обеспечение реализации полномочий администрацией Толстихинского сельсовета Уярского района</w:t>
      </w:r>
      <w:r w:rsidR="0024412B" w:rsidRPr="001A1BDF">
        <w:rPr>
          <w:rFonts w:ascii="Arial" w:eastAsia="Times New Roman" w:hAnsi="Arial" w:cs="Arial"/>
          <w:sz w:val="24"/>
          <w:szCs w:val="24"/>
        </w:rPr>
        <w:t>».</w:t>
      </w:r>
    </w:p>
    <w:p w:rsidR="0024412B"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Бюджетные средства на реализацию подпрограммы на 202</w:t>
      </w:r>
      <w:r w:rsidR="001F7D20">
        <w:rPr>
          <w:rFonts w:ascii="Arial" w:eastAsia="Times New Roman" w:hAnsi="Arial" w:cs="Arial"/>
          <w:sz w:val="24"/>
          <w:szCs w:val="24"/>
        </w:rPr>
        <w:t>4</w:t>
      </w:r>
      <w:r w:rsidRPr="001A1BDF">
        <w:rPr>
          <w:rFonts w:ascii="Arial" w:eastAsia="Times New Roman" w:hAnsi="Arial" w:cs="Arial"/>
          <w:sz w:val="24"/>
          <w:szCs w:val="24"/>
        </w:rPr>
        <w:t xml:space="preserve"> распределены в сумме </w:t>
      </w:r>
      <w:r w:rsidR="009E2CA1">
        <w:rPr>
          <w:rFonts w:ascii="Arial" w:eastAsia="Times New Roman" w:hAnsi="Arial" w:cs="Arial"/>
          <w:sz w:val="24"/>
          <w:szCs w:val="24"/>
        </w:rPr>
        <w:t xml:space="preserve">1 783,8 </w:t>
      </w:r>
      <w:r w:rsidRPr="001A1BDF">
        <w:rPr>
          <w:rFonts w:ascii="Arial" w:eastAsia="Times New Roman" w:hAnsi="Arial" w:cs="Arial"/>
          <w:sz w:val="24"/>
          <w:szCs w:val="24"/>
        </w:rPr>
        <w:t>тыс.руб., на оплату труда и материально-техническое содержание администрации сельсовета, на ремонт и содержание зданий и автомобиля, что создает благоприятные условия для максимально эффективного управления деятельности администрации.</w:t>
      </w:r>
    </w:p>
    <w:p w:rsidR="00DE559A" w:rsidRDefault="00C3404A" w:rsidP="001A1BDF">
      <w:pPr>
        <w:spacing w:after="0" w:line="240" w:lineRule="auto"/>
        <w:ind w:firstLine="708"/>
        <w:jc w:val="both"/>
        <w:rPr>
          <w:rFonts w:ascii="Arial" w:eastAsia="Times New Roman" w:hAnsi="Arial" w:cs="Arial"/>
          <w:sz w:val="24"/>
          <w:szCs w:val="24"/>
        </w:rPr>
      </w:pPr>
      <w:r w:rsidRPr="00C31F8B">
        <w:rPr>
          <w:rFonts w:ascii="Arial" w:eastAsia="Times New Roman" w:hAnsi="Arial" w:cs="Arial"/>
          <w:sz w:val="24"/>
          <w:szCs w:val="24"/>
        </w:rPr>
        <w:t>В результате проведенных мероприятий в 202</w:t>
      </w:r>
      <w:r w:rsidR="009E2CA1">
        <w:rPr>
          <w:rFonts w:ascii="Arial" w:eastAsia="Times New Roman" w:hAnsi="Arial" w:cs="Arial"/>
          <w:sz w:val="24"/>
          <w:szCs w:val="24"/>
        </w:rPr>
        <w:t>4</w:t>
      </w:r>
      <w:r w:rsidRPr="00C31F8B">
        <w:rPr>
          <w:rFonts w:ascii="Arial" w:eastAsia="Times New Roman" w:hAnsi="Arial" w:cs="Arial"/>
          <w:sz w:val="24"/>
          <w:szCs w:val="24"/>
        </w:rPr>
        <w:t>г.</w:t>
      </w:r>
      <w:r>
        <w:rPr>
          <w:rFonts w:ascii="Arial" w:eastAsia="Times New Roman" w:hAnsi="Arial" w:cs="Arial"/>
          <w:sz w:val="24"/>
          <w:szCs w:val="24"/>
        </w:rPr>
        <w:t>с</w:t>
      </w:r>
      <w:r w:rsidRPr="00DE559A">
        <w:rPr>
          <w:rFonts w:ascii="Arial" w:eastAsia="Times New Roman" w:hAnsi="Arial" w:cs="Arial"/>
          <w:sz w:val="24"/>
          <w:szCs w:val="24"/>
        </w:rPr>
        <w:t>оздание условий для максимально эффективного управления деятельности администраци</w:t>
      </w:r>
      <w:r>
        <w:rPr>
          <w:rFonts w:ascii="Arial" w:eastAsia="Times New Roman" w:hAnsi="Arial" w:cs="Arial"/>
          <w:sz w:val="24"/>
          <w:szCs w:val="24"/>
        </w:rPr>
        <w:t xml:space="preserve">и, </w:t>
      </w:r>
      <w:r w:rsidR="00CD0B9D">
        <w:rPr>
          <w:rFonts w:ascii="Arial" w:eastAsia="Times New Roman" w:hAnsi="Arial" w:cs="Arial"/>
          <w:sz w:val="24"/>
          <w:szCs w:val="24"/>
        </w:rPr>
        <w:t xml:space="preserve">в том числе </w:t>
      </w:r>
      <w:r>
        <w:rPr>
          <w:rFonts w:ascii="Arial" w:eastAsia="Times New Roman" w:hAnsi="Arial" w:cs="Arial"/>
          <w:sz w:val="24"/>
          <w:szCs w:val="24"/>
        </w:rPr>
        <w:lastRenderedPageBreak/>
        <w:t>содержание административного здания (</w:t>
      </w:r>
      <w:r w:rsidRPr="00396CE3">
        <w:rPr>
          <w:rFonts w:ascii="Arial" w:eastAsia="Times New Roman" w:hAnsi="Arial" w:cs="Arial"/>
          <w:sz w:val="24"/>
          <w:szCs w:val="24"/>
        </w:rPr>
        <w:t xml:space="preserve">оплата коммунальных услуг, </w:t>
      </w:r>
      <w:r w:rsidR="00CD0B9D" w:rsidRPr="00396CE3">
        <w:rPr>
          <w:rFonts w:ascii="Arial" w:eastAsia="Times New Roman" w:hAnsi="Arial" w:cs="Arial"/>
          <w:sz w:val="24"/>
          <w:szCs w:val="24"/>
        </w:rPr>
        <w:t>ТКО</w:t>
      </w:r>
      <w:r w:rsidRPr="00396CE3">
        <w:rPr>
          <w:rFonts w:ascii="Arial" w:eastAsia="Times New Roman" w:hAnsi="Arial" w:cs="Arial"/>
          <w:sz w:val="24"/>
          <w:szCs w:val="24"/>
        </w:rPr>
        <w:t>), выплата</w:t>
      </w:r>
      <w:r>
        <w:rPr>
          <w:rFonts w:ascii="Arial" w:eastAsia="Times New Roman" w:hAnsi="Arial" w:cs="Arial"/>
          <w:sz w:val="24"/>
          <w:szCs w:val="24"/>
        </w:rPr>
        <w:t xml:space="preserve"> заработной платы сотрудникам, приобретение материальн</w:t>
      </w:r>
      <w:r w:rsidR="00A32221">
        <w:rPr>
          <w:rFonts w:ascii="Arial" w:eastAsia="Times New Roman" w:hAnsi="Arial" w:cs="Arial"/>
          <w:sz w:val="24"/>
          <w:szCs w:val="24"/>
        </w:rPr>
        <w:t>ых ценностей, оплата госпошлины</w:t>
      </w:r>
      <w:r>
        <w:rPr>
          <w:rFonts w:ascii="Arial" w:eastAsia="Times New Roman" w:hAnsi="Arial" w:cs="Arial"/>
          <w:sz w:val="24"/>
          <w:szCs w:val="24"/>
        </w:rPr>
        <w:t>, приобретение ГСМ,</w:t>
      </w:r>
      <w:r w:rsidR="00A32221">
        <w:rPr>
          <w:rFonts w:ascii="Arial" w:eastAsia="Times New Roman" w:hAnsi="Arial" w:cs="Arial"/>
          <w:sz w:val="24"/>
          <w:szCs w:val="24"/>
        </w:rPr>
        <w:t xml:space="preserve"> технический осмотр и страхование автомобиля,</w:t>
      </w:r>
      <w:r>
        <w:rPr>
          <w:rFonts w:ascii="Arial" w:eastAsia="Times New Roman" w:hAnsi="Arial" w:cs="Arial"/>
          <w:sz w:val="24"/>
          <w:szCs w:val="24"/>
        </w:rPr>
        <w:t>оплата за прохождение медицинского</w:t>
      </w:r>
      <w:r w:rsidR="00CD0B9D">
        <w:rPr>
          <w:rFonts w:ascii="Arial" w:eastAsia="Times New Roman" w:hAnsi="Arial" w:cs="Arial"/>
          <w:sz w:val="24"/>
          <w:szCs w:val="24"/>
        </w:rPr>
        <w:t xml:space="preserve"> осмотра муниципальных служащих</w:t>
      </w:r>
      <w:r w:rsidR="00396CE3">
        <w:rPr>
          <w:rFonts w:ascii="Arial" w:eastAsia="Times New Roman" w:hAnsi="Arial" w:cs="Arial"/>
          <w:sz w:val="24"/>
          <w:szCs w:val="24"/>
        </w:rPr>
        <w:t>, пред рейсовый осмотр водителей</w:t>
      </w:r>
      <w:r>
        <w:rPr>
          <w:rFonts w:ascii="Arial" w:eastAsia="Times New Roman" w:hAnsi="Arial" w:cs="Arial"/>
          <w:sz w:val="24"/>
          <w:szCs w:val="24"/>
        </w:rPr>
        <w:t>).</w:t>
      </w:r>
    </w:p>
    <w:p w:rsidR="00C31F8B" w:rsidRDefault="00DE559A" w:rsidP="001A1BDF">
      <w:pPr>
        <w:spacing w:after="0" w:line="240" w:lineRule="auto"/>
        <w:ind w:firstLine="708"/>
        <w:jc w:val="both"/>
        <w:rPr>
          <w:rFonts w:ascii="Arial" w:eastAsia="Times New Roman" w:hAnsi="Arial" w:cs="Arial"/>
          <w:sz w:val="24"/>
          <w:szCs w:val="24"/>
        </w:rPr>
      </w:pPr>
      <w:r w:rsidRPr="00DE559A">
        <w:rPr>
          <w:rFonts w:ascii="Arial" w:eastAsia="Times New Roman" w:hAnsi="Arial" w:cs="Arial"/>
          <w:sz w:val="24"/>
          <w:szCs w:val="24"/>
        </w:rPr>
        <w:t xml:space="preserve">В результате проведенных мероприятий исполнено </w:t>
      </w:r>
      <w:r>
        <w:rPr>
          <w:rFonts w:ascii="Arial" w:eastAsia="Times New Roman" w:hAnsi="Arial" w:cs="Arial"/>
          <w:sz w:val="24"/>
          <w:szCs w:val="24"/>
        </w:rPr>
        <w:t>-</w:t>
      </w:r>
      <w:r w:rsidR="00C31F8B">
        <w:rPr>
          <w:rFonts w:ascii="Arial" w:eastAsia="Times New Roman" w:hAnsi="Arial" w:cs="Arial"/>
          <w:sz w:val="24"/>
          <w:szCs w:val="24"/>
        </w:rPr>
        <w:t>1</w:t>
      </w:r>
      <w:r w:rsidR="009E2CA1">
        <w:rPr>
          <w:rFonts w:ascii="Arial" w:eastAsia="Times New Roman" w:hAnsi="Arial" w:cs="Arial"/>
          <w:sz w:val="24"/>
          <w:szCs w:val="24"/>
        </w:rPr>
        <w:t> </w:t>
      </w:r>
      <w:r w:rsidR="00A32221">
        <w:rPr>
          <w:rFonts w:ascii="Arial" w:eastAsia="Times New Roman" w:hAnsi="Arial" w:cs="Arial"/>
          <w:sz w:val="24"/>
          <w:szCs w:val="24"/>
        </w:rPr>
        <w:t>1</w:t>
      </w:r>
      <w:r w:rsidR="009E2CA1">
        <w:rPr>
          <w:rFonts w:ascii="Arial" w:eastAsia="Times New Roman" w:hAnsi="Arial" w:cs="Arial"/>
          <w:sz w:val="24"/>
          <w:szCs w:val="24"/>
        </w:rPr>
        <w:t>61,2</w:t>
      </w:r>
      <w:r w:rsidR="00C31F8B" w:rsidRPr="00C31F8B">
        <w:rPr>
          <w:rFonts w:ascii="Arial" w:eastAsia="Times New Roman" w:hAnsi="Arial" w:cs="Arial"/>
          <w:sz w:val="24"/>
          <w:szCs w:val="24"/>
        </w:rPr>
        <w:t xml:space="preserve"> тыс. руб</w:t>
      </w:r>
      <w:r>
        <w:rPr>
          <w:rFonts w:ascii="Arial" w:eastAsia="Times New Roman" w:hAnsi="Arial" w:cs="Arial"/>
          <w:sz w:val="24"/>
          <w:szCs w:val="24"/>
        </w:rPr>
        <w:t>.</w:t>
      </w:r>
    </w:p>
    <w:p w:rsidR="0024412B"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Высокая зависимость бюджета муниципального образования от внешних источников формирования доходной базы, т.е. финансовой поддержки от вышестоящих бюджетов РФ, на поступление которых местная администрация влиять не может, что существенно снижает возможные реализации муниципальных программ.</w:t>
      </w:r>
    </w:p>
    <w:p w:rsidR="00CD0B9D" w:rsidRDefault="00CD0B9D" w:rsidP="00CD0B9D">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Предпринимательской деятельностью муниципальное образование не занимается.</w:t>
      </w:r>
    </w:p>
    <w:p w:rsidR="005F6B4F" w:rsidRPr="005F6B4F" w:rsidRDefault="005F6B4F" w:rsidP="005F6B4F">
      <w:pPr>
        <w:spacing w:after="0" w:line="240" w:lineRule="auto"/>
        <w:ind w:firstLine="708"/>
        <w:jc w:val="both"/>
        <w:rPr>
          <w:rFonts w:ascii="Arial" w:eastAsia="Times New Roman" w:hAnsi="Arial" w:cs="Arial"/>
          <w:b/>
          <w:sz w:val="24"/>
          <w:szCs w:val="24"/>
        </w:rPr>
      </w:pPr>
      <w:r w:rsidRPr="005F6B4F">
        <w:rPr>
          <w:rFonts w:ascii="Arial" w:eastAsia="Times New Roman" w:hAnsi="Arial" w:cs="Arial"/>
          <w:b/>
          <w:sz w:val="24"/>
          <w:szCs w:val="24"/>
        </w:rPr>
        <w:t>В рамках подпрограммы «Комплексные меры по профилактике терроризма и экстремизма на территории МО Толстихинский сельсовет»</w:t>
      </w:r>
    </w:p>
    <w:p w:rsidR="005F6B4F" w:rsidRPr="005F6B4F" w:rsidRDefault="005F6B4F" w:rsidP="005F6B4F">
      <w:pPr>
        <w:spacing w:after="0" w:line="240" w:lineRule="auto"/>
        <w:ind w:firstLine="708"/>
        <w:jc w:val="both"/>
        <w:rPr>
          <w:rFonts w:ascii="Arial" w:eastAsia="Times New Roman" w:hAnsi="Arial" w:cs="Arial"/>
          <w:sz w:val="24"/>
          <w:szCs w:val="24"/>
        </w:rPr>
      </w:pPr>
      <w:r w:rsidRPr="005F6B4F">
        <w:rPr>
          <w:rFonts w:ascii="Arial" w:eastAsia="Times New Roman" w:hAnsi="Arial" w:cs="Arial"/>
          <w:sz w:val="24"/>
          <w:szCs w:val="24"/>
        </w:rPr>
        <w:t>Цель подпрограммы: «</w:t>
      </w:r>
      <w:r w:rsidR="00D17934">
        <w:rPr>
          <w:rFonts w:ascii="Arial" w:eastAsia="Times New Roman" w:hAnsi="Arial" w:cs="Arial"/>
          <w:sz w:val="24"/>
          <w:szCs w:val="24"/>
        </w:rPr>
        <w:t>с</w:t>
      </w:r>
      <w:r w:rsidRPr="005F6B4F">
        <w:rPr>
          <w:rFonts w:ascii="Arial" w:eastAsia="Times New Roman" w:hAnsi="Arial" w:cs="Arial"/>
          <w:sz w:val="24"/>
          <w:szCs w:val="24"/>
        </w:rPr>
        <w:t>оздание условий для устранения причин, способствующих проявлению терроризма и экстремизма, предпосылок распространения террористической и экстремистской идеологии».</w:t>
      </w:r>
    </w:p>
    <w:p w:rsidR="005F6B4F" w:rsidRDefault="005F6B4F" w:rsidP="005F6B4F">
      <w:pPr>
        <w:spacing w:after="0" w:line="240" w:lineRule="auto"/>
        <w:ind w:firstLine="708"/>
        <w:jc w:val="both"/>
        <w:rPr>
          <w:rFonts w:ascii="Arial" w:eastAsia="Times New Roman" w:hAnsi="Arial" w:cs="Arial"/>
          <w:sz w:val="24"/>
          <w:szCs w:val="24"/>
        </w:rPr>
      </w:pPr>
      <w:r w:rsidRPr="005F6B4F">
        <w:rPr>
          <w:rFonts w:ascii="Arial" w:eastAsia="Times New Roman" w:hAnsi="Arial" w:cs="Arial"/>
          <w:sz w:val="24"/>
          <w:szCs w:val="24"/>
        </w:rPr>
        <w:t>Задача подпрограммы: «</w:t>
      </w:r>
      <w:r w:rsidR="00D17934">
        <w:rPr>
          <w:rFonts w:ascii="Arial" w:eastAsia="Times New Roman" w:hAnsi="Arial" w:cs="Arial"/>
          <w:sz w:val="24"/>
          <w:szCs w:val="24"/>
        </w:rPr>
        <w:t>п</w:t>
      </w:r>
      <w:r w:rsidR="00D17934" w:rsidRPr="00D17934">
        <w:rPr>
          <w:rFonts w:ascii="Arial" w:eastAsia="Times New Roman" w:hAnsi="Arial" w:cs="Arial"/>
          <w:sz w:val="24"/>
          <w:szCs w:val="24"/>
        </w:rPr>
        <w:t>редотвращение проявлений терроризма и экстремизма на территории МО Толстихинский сельсовет; 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 населения</w:t>
      </w:r>
      <w:r w:rsidRPr="005F6B4F">
        <w:rPr>
          <w:rFonts w:ascii="Arial" w:eastAsia="Times New Roman" w:hAnsi="Arial" w:cs="Arial"/>
          <w:sz w:val="24"/>
          <w:szCs w:val="24"/>
        </w:rPr>
        <w:t>».</w:t>
      </w:r>
    </w:p>
    <w:p w:rsidR="00D17934" w:rsidRDefault="00D17934" w:rsidP="005F6B4F">
      <w:pPr>
        <w:spacing w:after="0" w:line="240" w:lineRule="auto"/>
        <w:ind w:firstLine="708"/>
        <w:jc w:val="both"/>
        <w:rPr>
          <w:rFonts w:ascii="Arial" w:eastAsia="Times New Roman" w:hAnsi="Arial" w:cs="Arial"/>
          <w:sz w:val="24"/>
          <w:szCs w:val="24"/>
        </w:rPr>
      </w:pPr>
      <w:r w:rsidRPr="00D17934">
        <w:rPr>
          <w:rFonts w:ascii="Arial" w:eastAsia="Times New Roman" w:hAnsi="Arial" w:cs="Arial"/>
          <w:sz w:val="24"/>
          <w:szCs w:val="24"/>
        </w:rPr>
        <w:t>Бюджетные средства на реализацию подпрограммы на 2024 распределены в сумме</w:t>
      </w:r>
      <w:r>
        <w:rPr>
          <w:rFonts w:ascii="Arial" w:eastAsia="Times New Roman" w:hAnsi="Arial" w:cs="Arial"/>
          <w:sz w:val="24"/>
          <w:szCs w:val="24"/>
        </w:rPr>
        <w:t xml:space="preserve"> 3,00 </w:t>
      </w:r>
      <w:r w:rsidRPr="00D17934">
        <w:rPr>
          <w:rFonts w:ascii="Arial" w:eastAsia="Times New Roman" w:hAnsi="Arial" w:cs="Arial"/>
          <w:sz w:val="24"/>
          <w:szCs w:val="24"/>
        </w:rPr>
        <w:t>тыс.руб.По итогам отчетного периода проводилась</w:t>
      </w:r>
      <w:r>
        <w:rPr>
          <w:rFonts w:ascii="Arial" w:eastAsia="Times New Roman" w:hAnsi="Arial" w:cs="Arial"/>
          <w:sz w:val="24"/>
          <w:szCs w:val="24"/>
        </w:rPr>
        <w:t xml:space="preserve"> услуга по изготовлению памяток</w:t>
      </w:r>
      <w:r w:rsidRPr="00D17934">
        <w:rPr>
          <w:rFonts w:ascii="Arial" w:eastAsia="Times New Roman" w:hAnsi="Arial" w:cs="Arial"/>
          <w:sz w:val="24"/>
          <w:szCs w:val="24"/>
        </w:rPr>
        <w:t xml:space="preserve"> "Меры по противодействию терроризму и экстремизму"</w:t>
      </w:r>
      <w:r>
        <w:rPr>
          <w:rFonts w:ascii="Arial" w:eastAsia="Times New Roman" w:hAnsi="Arial" w:cs="Arial"/>
          <w:sz w:val="24"/>
          <w:szCs w:val="24"/>
        </w:rPr>
        <w:t xml:space="preserve">. </w:t>
      </w:r>
      <w:r w:rsidRPr="00D17934">
        <w:rPr>
          <w:rFonts w:ascii="Arial" w:eastAsia="Times New Roman" w:hAnsi="Arial" w:cs="Arial"/>
          <w:sz w:val="24"/>
          <w:szCs w:val="24"/>
        </w:rPr>
        <w:t xml:space="preserve">В результате проведенных мероприятий исполнено – </w:t>
      </w:r>
      <w:r>
        <w:rPr>
          <w:rFonts w:ascii="Arial" w:eastAsia="Times New Roman" w:hAnsi="Arial" w:cs="Arial"/>
          <w:sz w:val="24"/>
          <w:szCs w:val="24"/>
        </w:rPr>
        <w:t>1</w:t>
      </w:r>
      <w:r w:rsidRPr="00D17934">
        <w:rPr>
          <w:rFonts w:ascii="Arial" w:eastAsia="Times New Roman" w:hAnsi="Arial" w:cs="Arial"/>
          <w:sz w:val="24"/>
          <w:szCs w:val="24"/>
        </w:rPr>
        <w:t>,00тыс. руб.</w:t>
      </w:r>
    </w:p>
    <w:p w:rsidR="005475F8" w:rsidRPr="005475F8" w:rsidRDefault="005475F8" w:rsidP="005475F8">
      <w:pPr>
        <w:spacing w:after="0" w:line="240" w:lineRule="auto"/>
        <w:ind w:firstLine="708"/>
        <w:jc w:val="both"/>
        <w:rPr>
          <w:rFonts w:ascii="Arial" w:eastAsia="Times New Roman" w:hAnsi="Arial" w:cs="Arial"/>
          <w:b/>
          <w:sz w:val="24"/>
          <w:szCs w:val="24"/>
        </w:rPr>
      </w:pPr>
      <w:r w:rsidRPr="005475F8">
        <w:rPr>
          <w:rFonts w:ascii="Arial" w:eastAsia="Times New Roman" w:hAnsi="Arial" w:cs="Arial"/>
          <w:b/>
          <w:sz w:val="24"/>
          <w:szCs w:val="24"/>
        </w:rPr>
        <w:t>Подпрограмма «</w:t>
      </w:r>
      <w:r w:rsidR="001D754E" w:rsidRPr="001D754E">
        <w:rPr>
          <w:rFonts w:ascii="Arial" w:eastAsia="Times New Roman" w:hAnsi="Arial" w:cs="Arial"/>
          <w:b/>
          <w:sz w:val="24"/>
          <w:szCs w:val="24"/>
        </w:rPr>
        <w:t xml:space="preserve">Энергосбережение и повышение </w:t>
      </w:r>
      <w:proofErr w:type="spellStart"/>
      <w:r w:rsidR="001D754E" w:rsidRPr="001D754E">
        <w:rPr>
          <w:rFonts w:ascii="Arial" w:eastAsia="Times New Roman" w:hAnsi="Arial" w:cs="Arial"/>
          <w:b/>
          <w:sz w:val="24"/>
          <w:szCs w:val="24"/>
        </w:rPr>
        <w:t>энергоэффективности</w:t>
      </w:r>
      <w:proofErr w:type="spellEnd"/>
      <w:r w:rsidR="001D754E" w:rsidRPr="001D754E">
        <w:rPr>
          <w:rFonts w:ascii="Arial" w:eastAsia="Times New Roman" w:hAnsi="Arial" w:cs="Arial"/>
          <w:b/>
          <w:sz w:val="24"/>
          <w:szCs w:val="24"/>
        </w:rPr>
        <w:t xml:space="preserve"> МО Толстихинский сельсовет</w:t>
      </w:r>
      <w:r w:rsidRPr="005475F8">
        <w:rPr>
          <w:rFonts w:ascii="Arial" w:eastAsia="Times New Roman" w:hAnsi="Arial" w:cs="Arial"/>
          <w:b/>
          <w:sz w:val="24"/>
          <w:szCs w:val="24"/>
        </w:rPr>
        <w:t>»</w:t>
      </w:r>
    </w:p>
    <w:p w:rsidR="005475F8" w:rsidRPr="005475F8" w:rsidRDefault="000B3F39" w:rsidP="005475F8">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 xml:space="preserve">Цель подпрограммы: </w:t>
      </w:r>
      <w:r w:rsidR="006C1A0E">
        <w:rPr>
          <w:rFonts w:ascii="Arial" w:eastAsia="Times New Roman" w:hAnsi="Arial" w:cs="Arial"/>
          <w:sz w:val="24"/>
          <w:szCs w:val="24"/>
        </w:rPr>
        <w:t>с</w:t>
      </w:r>
      <w:r w:rsidR="001D754E" w:rsidRPr="001D754E">
        <w:rPr>
          <w:rFonts w:ascii="Arial" w:eastAsia="Times New Roman" w:hAnsi="Arial" w:cs="Arial"/>
          <w:sz w:val="24"/>
          <w:szCs w:val="24"/>
        </w:rPr>
        <w:t>нижения объемов потребления энергетических ресурсов</w:t>
      </w:r>
      <w:r w:rsidR="005475F8" w:rsidRPr="005475F8">
        <w:rPr>
          <w:rFonts w:ascii="Arial" w:eastAsia="Times New Roman" w:hAnsi="Arial" w:cs="Arial"/>
          <w:sz w:val="24"/>
          <w:szCs w:val="24"/>
        </w:rPr>
        <w:t>.</w:t>
      </w:r>
    </w:p>
    <w:p w:rsidR="001D754E" w:rsidRPr="006C1A0E" w:rsidRDefault="000B3F39" w:rsidP="001D754E">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 xml:space="preserve">Задача подпрограммы: </w:t>
      </w:r>
      <w:r w:rsidR="001D754E" w:rsidRPr="006C1A0E">
        <w:rPr>
          <w:rFonts w:ascii="Arial" w:eastAsia="Times New Roman" w:hAnsi="Arial" w:cs="Arial"/>
          <w:sz w:val="24"/>
          <w:szCs w:val="24"/>
        </w:rPr>
        <w:t>снижение удельных показателей по</w:t>
      </w:r>
      <w:r>
        <w:rPr>
          <w:rFonts w:ascii="Arial" w:eastAsia="Times New Roman" w:hAnsi="Arial" w:cs="Arial"/>
          <w:sz w:val="24"/>
          <w:szCs w:val="24"/>
        </w:rPr>
        <w:t>требления электрической энергии.</w:t>
      </w:r>
    </w:p>
    <w:p w:rsidR="005475F8" w:rsidRDefault="005475F8" w:rsidP="005475F8">
      <w:pPr>
        <w:spacing w:after="0" w:line="240" w:lineRule="auto"/>
        <w:ind w:firstLine="708"/>
        <w:jc w:val="both"/>
        <w:rPr>
          <w:rFonts w:ascii="Arial" w:eastAsia="Times New Roman" w:hAnsi="Arial" w:cs="Arial"/>
          <w:sz w:val="24"/>
          <w:szCs w:val="24"/>
        </w:rPr>
      </w:pPr>
      <w:r w:rsidRPr="006C1A0E">
        <w:rPr>
          <w:rFonts w:ascii="Arial" w:eastAsia="Times New Roman" w:hAnsi="Arial" w:cs="Arial"/>
          <w:sz w:val="24"/>
          <w:szCs w:val="24"/>
        </w:rPr>
        <w:t xml:space="preserve">В 2024г. предусмотрено средств в рамках данной подпрограммы </w:t>
      </w:r>
      <w:bookmarkStart w:id="0" w:name="_GoBack"/>
      <w:r w:rsidR="00D17934" w:rsidRPr="002B1BA8">
        <w:rPr>
          <w:rFonts w:ascii="Arial" w:eastAsia="Times New Roman" w:hAnsi="Arial" w:cs="Arial"/>
          <w:sz w:val="24"/>
          <w:szCs w:val="24"/>
        </w:rPr>
        <w:t>22,00</w:t>
      </w:r>
      <w:r w:rsidRPr="002B1BA8">
        <w:rPr>
          <w:rFonts w:ascii="Arial" w:eastAsia="Times New Roman" w:hAnsi="Arial" w:cs="Arial"/>
          <w:sz w:val="24"/>
          <w:szCs w:val="24"/>
        </w:rPr>
        <w:t xml:space="preserve"> тыс.руб.</w:t>
      </w:r>
      <w:bookmarkEnd w:id="0"/>
      <w:r w:rsidR="000B3F39">
        <w:rPr>
          <w:rFonts w:ascii="Arial" w:eastAsia="Times New Roman" w:hAnsi="Arial" w:cs="Arial"/>
          <w:sz w:val="24"/>
          <w:szCs w:val="24"/>
        </w:rPr>
        <w:t xml:space="preserve"> </w:t>
      </w:r>
      <w:r w:rsidRPr="0027420A">
        <w:rPr>
          <w:rFonts w:ascii="Arial" w:eastAsia="Times New Roman" w:hAnsi="Arial" w:cs="Arial"/>
          <w:sz w:val="24"/>
          <w:szCs w:val="24"/>
        </w:rPr>
        <w:t>По итогам отчетного периода проводилась</w:t>
      </w:r>
      <w:r w:rsidR="000B3F39">
        <w:rPr>
          <w:rFonts w:ascii="Arial" w:eastAsia="Times New Roman" w:hAnsi="Arial" w:cs="Arial"/>
          <w:sz w:val="24"/>
          <w:szCs w:val="24"/>
        </w:rPr>
        <w:t xml:space="preserve"> </w:t>
      </w:r>
      <w:r w:rsidR="001D754E" w:rsidRPr="0027420A">
        <w:rPr>
          <w:rFonts w:ascii="Arial" w:eastAsia="Times New Roman" w:hAnsi="Arial" w:cs="Arial"/>
          <w:sz w:val="24"/>
          <w:szCs w:val="24"/>
        </w:rPr>
        <w:t xml:space="preserve">разработка программы </w:t>
      </w:r>
      <w:r w:rsidR="007305B1">
        <w:rPr>
          <w:rFonts w:ascii="Arial" w:eastAsia="Times New Roman" w:hAnsi="Arial" w:cs="Arial"/>
          <w:sz w:val="24"/>
          <w:szCs w:val="24"/>
        </w:rPr>
        <w:t>"</w:t>
      </w:r>
      <w:proofErr w:type="spellStart"/>
      <w:r w:rsidR="007305B1">
        <w:rPr>
          <w:rFonts w:ascii="Arial" w:eastAsia="Times New Roman" w:hAnsi="Arial" w:cs="Arial"/>
          <w:sz w:val="24"/>
          <w:szCs w:val="24"/>
        </w:rPr>
        <w:t>Э</w:t>
      </w:r>
      <w:r w:rsidR="001D754E" w:rsidRPr="0027420A">
        <w:rPr>
          <w:rFonts w:ascii="Arial" w:eastAsia="Times New Roman" w:hAnsi="Arial" w:cs="Arial"/>
          <w:sz w:val="24"/>
          <w:szCs w:val="24"/>
        </w:rPr>
        <w:t>нергоэффектифность</w:t>
      </w:r>
      <w:proofErr w:type="spellEnd"/>
      <w:r w:rsidR="007305B1">
        <w:rPr>
          <w:rFonts w:ascii="Arial" w:eastAsia="Times New Roman" w:hAnsi="Arial" w:cs="Arial"/>
          <w:sz w:val="24"/>
          <w:szCs w:val="24"/>
        </w:rPr>
        <w:t>"</w:t>
      </w:r>
      <w:r w:rsidR="001D754E" w:rsidRPr="0027420A">
        <w:rPr>
          <w:rFonts w:ascii="Arial" w:eastAsia="Times New Roman" w:hAnsi="Arial" w:cs="Arial"/>
          <w:sz w:val="24"/>
          <w:szCs w:val="24"/>
        </w:rPr>
        <w:t xml:space="preserve">, а так же приобретение светильников светодиодных и </w:t>
      </w:r>
      <w:proofErr w:type="spellStart"/>
      <w:r w:rsidR="001D754E" w:rsidRPr="0027420A">
        <w:rPr>
          <w:rFonts w:ascii="Arial" w:eastAsia="Times New Roman" w:hAnsi="Arial" w:cs="Arial"/>
          <w:sz w:val="24"/>
          <w:szCs w:val="24"/>
        </w:rPr>
        <w:t>кронш</w:t>
      </w:r>
      <w:r w:rsidR="00D17934" w:rsidRPr="0027420A">
        <w:rPr>
          <w:rFonts w:ascii="Arial" w:eastAsia="Times New Roman" w:hAnsi="Arial" w:cs="Arial"/>
          <w:sz w:val="24"/>
          <w:szCs w:val="24"/>
        </w:rPr>
        <w:t>тейнеров</w:t>
      </w:r>
      <w:proofErr w:type="spellEnd"/>
      <w:r w:rsidR="00D17934" w:rsidRPr="0027420A">
        <w:rPr>
          <w:rFonts w:ascii="Arial" w:eastAsia="Times New Roman" w:hAnsi="Arial" w:cs="Arial"/>
          <w:sz w:val="24"/>
          <w:szCs w:val="24"/>
        </w:rPr>
        <w:t xml:space="preserve"> для уличного освещения</w:t>
      </w:r>
      <w:r w:rsidRPr="0027420A">
        <w:rPr>
          <w:rFonts w:ascii="Arial" w:eastAsia="Times New Roman" w:hAnsi="Arial" w:cs="Arial"/>
          <w:sz w:val="24"/>
          <w:szCs w:val="24"/>
        </w:rPr>
        <w:t xml:space="preserve">. В результате проведенных мероприятий исполнено – </w:t>
      </w:r>
      <w:r w:rsidR="00D17934" w:rsidRPr="0027420A">
        <w:rPr>
          <w:rFonts w:ascii="Arial" w:eastAsia="Times New Roman" w:hAnsi="Arial" w:cs="Arial"/>
          <w:sz w:val="24"/>
          <w:szCs w:val="24"/>
        </w:rPr>
        <w:t>22</w:t>
      </w:r>
      <w:r w:rsidR="001D754E" w:rsidRPr="0027420A">
        <w:rPr>
          <w:rFonts w:ascii="Arial" w:eastAsia="Times New Roman" w:hAnsi="Arial" w:cs="Arial"/>
          <w:sz w:val="24"/>
          <w:szCs w:val="24"/>
        </w:rPr>
        <w:t>,00</w:t>
      </w:r>
      <w:r w:rsidRPr="0027420A">
        <w:rPr>
          <w:rFonts w:ascii="Arial" w:eastAsia="Times New Roman" w:hAnsi="Arial" w:cs="Arial"/>
          <w:sz w:val="24"/>
          <w:szCs w:val="24"/>
        </w:rPr>
        <w:t>тыс. руб.</w:t>
      </w:r>
    </w:p>
    <w:p w:rsidR="00014431" w:rsidRPr="0027420A" w:rsidRDefault="00014431" w:rsidP="005475F8">
      <w:pPr>
        <w:spacing w:after="0" w:line="240" w:lineRule="auto"/>
        <w:ind w:firstLine="708"/>
        <w:jc w:val="both"/>
        <w:rPr>
          <w:rFonts w:ascii="Arial" w:eastAsia="Times New Roman" w:hAnsi="Arial" w:cs="Arial"/>
          <w:sz w:val="24"/>
          <w:szCs w:val="24"/>
        </w:rPr>
      </w:pPr>
    </w:p>
    <w:p w:rsidR="0024412B" w:rsidRPr="006C1A0E" w:rsidRDefault="0024412B" w:rsidP="001A1BDF">
      <w:pPr>
        <w:spacing w:after="0" w:line="240" w:lineRule="auto"/>
        <w:ind w:firstLine="708"/>
        <w:jc w:val="both"/>
        <w:rPr>
          <w:rFonts w:ascii="Arial" w:eastAsia="Times New Roman" w:hAnsi="Arial" w:cs="Arial"/>
          <w:sz w:val="24"/>
          <w:szCs w:val="24"/>
        </w:rPr>
      </w:pPr>
      <w:r w:rsidRPr="006C1A0E">
        <w:rPr>
          <w:rFonts w:ascii="Arial" w:eastAsia="Times New Roman" w:hAnsi="Arial" w:cs="Arial"/>
          <w:b/>
          <w:sz w:val="24"/>
          <w:szCs w:val="24"/>
        </w:rPr>
        <w:t xml:space="preserve">В составе поступлений собственных доходов является земельный налог. </w:t>
      </w:r>
      <w:r w:rsidRPr="006C1A0E">
        <w:rPr>
          <w:rFonts w:ascii="Arial" w:eastAsia="Times New Roman" w:hAnsi="Arial" w:cs="Arial"/>
          <w:sz w:val="24"/>
          <w:szCs w:val="24"/>
        </w:rPr>
        <w:t>Ему принадлежит наибольший удельный вес в структуре налоговых и неналоговых доходов.</w:t>
      </w:r>
    </w:p>
    <w:p w:rsidR="0024412B" w:rsidRPr="001A1BDF" w:rsidRDefault="0024412B" w:rsidP="001A1BDF">
      <w:pPr>
        <w:spacing w:after="0" w:line="240" w:lineRule="auto"/>
        <w:ind w:firstLine="708"/>
        <w:jc w:val="both"/>
        <w:rPr>
          <w:rFonts w:ascii="Arial" w:eastAsia="Times New Roman" w:hAnsi="Arial" w:cs="Arial"/>
          <w:sz w:val="24"/>
          <w:szCs w:val="24"/>
        </w:rPr>
      </w:pPr>
      <w:r w:rsidRPr="006C1A0E">
        <w:rPr>
          <w:rFonts w:ascii="Arial" w:eastAsia="Times New Roman" w:hAnsi="Arial" w:cs="Arial"/>
          <w:sz w:val="24"/>
          <w:szCs w:val="24"/>
        </w:rPr>
        <w:t>Основными налогоплательщиками</w:t>
      </w:r>
      <w:r w:rsidRPr="001A1BDF">
        <w:rPr>
          <w:rFonts w:ascii="Arial" w:eastAsia="Times New Roman" w:hAnsi="Arial" w:cs="Arial"/>
          <w:sz w:val="24"/>
          <w:szCs w:val="24"/>
        </w:rPr>
        <w:t xml:space="preserve"> являются:</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ООО «</w:t>
      </w:r>
      <w:proofErr w:type="spellStart"/>
      <w:r w:rsidRPr="001A1BDF">
        <w:rPr>
          <w:rFonts w:ascii="Arial" w:eastAsia="Times New Roman" w:hAnsi="Arial" w:cs="Arial"/>
          <w:sz w:val="24"/>
          <w:szCs w:val="24"/>
        </w:rPr>
        <w:t>Экстрокорм</w:t>
      </w:r>
      <w:proofErr w:type="spellEnd"/>
      <w:r w:rsidRPr="001A1BDF">
        <w:rPr>
          <w:rFonts w:ascii="Arial" w:eastAsia="Times New Roman" w:hAnsi="Arial" w:cs="Arial"/>
          <w:sz w:val="24"/>
          <w:szCs w:val="24"/>
        </w:rPr>
        <w:t>»;</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КХ «Родничок»</w:t>
      </w:r>
      <w:r w:rsidR="00A93974">
        <w:rPr>
          <w:rFonts w:ascii="Arial" w:eastAsia="Times New Roman" w:hAnsi="Arial" w:cs="Arial"/>
          <w:sz w:val="24"/>
          <w:szCs w:val="24"/>
        </w:rPr>
        <w:t>;</w:t>
      </w:r>
    </w:p>
    <w:p w:rsidR="00A93974" w:rsidRDefault="0024412B" w:rsidP="004F2AAE">
      <w:pPr>
        <w:spacing w:after="0" w:line="240" w:lineRule="auto"/>
        <w:ind w:firstLine="709"/>
        <w:rPr>
          <w:rFonts w:ascii="Arial" w:eastAsia="Times New Roman" w:hAnsi="Arial" w:cs="Arial"/>
          <w:sz w:val="24"/>
          <w:szCs w:val="24"/>
        </w:rPr>
      </w:pPr>
      <w:r w:rsidRPr="001A1BDF">
        <w:rPr>
          <w:rFonts w:ascii="Arial" w:eastAsia="Times New Roman" w:hAnsi="Arial" w:cs="Arial"/>
          <w:sz w:val="24"/>
          <w:szCs w:val="24"/>
        </w:rPr>
        <w:t>- ЗАО «</w:t>
      </w:r>
      <w:proofErr w:type="spellStart"/>
      <w:r w:rsidRPr="001A1BDF">
        <w:rPr>
          <w:rFonts w:ascii="Arial" w:eastAsia="Times New Roman" w:hAnsi="Arial" w:cs="Arial"/>
          <w:sz w:val="24"/>
          <w:szCs w:val="24"/>
        </w:rPr>
        <w:t>Авдинское</w:t>
      </w:r>
      <w:proofErr w:type="spellEnd"/>
      <w:r w:rsidRPr="001A1BDF">
        <w:rPr>
          <w:rFonts w:ascii="Arial" w:eastAsia="Times New Roman" w:hAnsi="Arial" w:cs="Arial"/>
          <w:sz w:val="24"/>
          <w:szCs w:val="24"/>
        </w:rPr>
        <w:t>»</w:t>
      </w:r>
      <w:r w:rsidRPr="001A1BDF">
        <w:rPr>
          <w:rFonts w:ascii="Arial" w:hAnsi="Arial" w:cs="Arial"/>
          <w:sz w:val="24"/>
          <w:szCs w:val="24"/>
        </w:rPr>
        <w:t>.</w:t>
      </w:r>
    </w:p>
    <w:p w:rsidR="0024412B" w:rsidRPr="001A1BDF" w:rsidRDefault="0024412B" w:rsidP="001A1BDF">
      <w:pPr>
        <w:spacing w:after="0" w:line="240" w:lineRule="auto"/>
        <w:ind w:firstLine="708"/>
        <w:jc w:val="center"/>
        <w:outlineLvl w:val="0"/>
        <w:rPr>
          <w:rFonts w:ascii="Arial" w:eastAsia="Times New Roman" w:hAnsi="Arial" w:cs="Arial"/>
          <w:sz w:val="24"/>
          <w:szCs w:val="24"/>
        </w:rPr>
      </w:pPr>
      <w:r w:rsidRPr="001A1BDF">
        <w:rPr>
          <w:rFonts w:ascii="Arial" w:eastAsia="Times New Roman" w:hAnsi="Arial" w:cs="Arial"/>
          <w:sz w:val="24"/>
          <w:szCs w:val="24"/>
        </w:rPr>
        <w:t>ИНФОРМАЦИЯ</w:t>
      </w:r>
    </w:p>
    <w:p w:rsidR="0024412B" w:rsidRPr="001A1BDF" w:rsidRDefault="0024412B" w:rsidP="001A1BDF">
      <w:pPr>
        <w:spacing w:after="0" w:line="240" w:lineRule="auto"/>
        <w:ind w:firstLine="708"/>
        <w:jc w:val="center"/>
        <w:rPr>
          <w:rFonts w:ascii="Arial" w:eastAsia="Times New Roman" w:hAnsi="Arial" w:cs="Arial"/>
          <w:sz w:val="24"/>
          <w:szCs w:val="24"/>
        </w:rPr>
      </w:pPr>
      <w:r w:rsidRPr="001A1BDF">
        <w:rPr>
          <w:rFonts w:ascii="Arial" w:eastAsia="Times New Roman" w:hAnsi="Arial" w:cs="Arial"/>
          <w:sz w:val="24"/>
          <w:szCs w:val="24"/>
        </w:rPr>
        <w:t>формирования налоговой базы по</w:t>
      </w:r>
      <w:r w:rsidR="00752263">
        <w:rPr>
          <w:rFonts w:ascii="Arial" w:eastAsia="Times New Roman" w:hAnsi="Arial" w:cs="Arial"/>
          <w:sz w:val="24"/>
          <w:szCs w:val="24"/>
        </w:rPr>
        <w:t xml:space="preserve"> земельному налогу</w:t>
      </w:r>
      <w:r w:rsidRPr="001A1BDF">
        <w:rPr>
          <w:rFonts w:ascii="Arial" w:eastAsia="Times New Roman" w:hAnsi="Arial" w:cs="Arial"/>
          <w:sz w:val="24"/>
          <w:szCs w:val="24"/>
        </w:rPr>
        <w:t xml:space="preserve"> юридически</w:t>
      </w:r>
      <w:r w:rsidR="00752263">
        <w:rPr>
          <w:rFonts w:ascii="Arial" w:eastAsia="Times New Roman" w:hAnsi="Arial" w:cs="Arial"/>
          <w:sz w:val="24"/>
          <w:szCs w:val="24"/>
        </w:rPr>
        <w:t>х</w:t>
      </w:r>
      <w:r w:rsidRPr="001A1BDF">
        <w:rPr>
          <w:rFonts w:ascii="Arial" w:eastAsia="Times New Roman" w:hAnsi="Arial" w:cs="Arial"/>
          <w:sz w:val="24"/>
          <w:szCs w:val="24"/>
        </w:rPr>
        <w:t xml:space="preserve"> лиц</w:t>
      </w:r>
    </w:p>
    <w:p w:rsidR="0024412B" w:rsidRPr="001A1BDF" w:rsidRDefault="0024412B" w:rsidP="001A1BDF">
      <w:pPr>
        <w:spacing w:after="0" w:line="240" w:lineRule="auto"/>
        <w:ind w:firstLine="708"/>
        <w:jc w:val="right"/>
        <w:rPr>
          <w:rFonts w:ascii="Arial" w:eastAsia="Times New Roman" w:hAnsi="Arial" w:cs="Arial"/>
          <w:sz w:val="24"/>
          <w:szCs w:val="24"/>
        </w:rPr>
      </w:pPr>
      <w:r w:rsidRPr="001A1BDF">
        <w:rPr>
          <w:rFonts w:ascii="Arial" w:eastAsia="Times New Roman" w:hAnsi="Arial" w:cs="Arial"/>
          <w:sz w:val="24"/>
          <w:szCs w:val="24"/>
        </w:rPr>
        <w:t>(тыс. руб.)</w:t>
      </w:r>
    </w:p>
    <w:tbl>
      <w:tblPr>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3065"/>
        <w:gridCol w:w="2417"/>
        <w:gridCol w:w="1460"/>
        <w:gridCol w:w="1426"/>
        <w:gridCol w:w="1269"/>
      </w:tblGrid>
      <w:tr w:rsidR="0024412B" w:rsidRPr="001A1BDF" w:rsidTr="008A201D">
        <w:trPr>
          <w:trHeight w:val="582"/>
        </w:trPr>
        <w:tc>
          <w:tcPr>
            <w:tcW w:w="580"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 п/п</w:t>
            </w:r>
          </w:p>
        </w:tc>
        <w:tc>
          <w:tcPr>
            <w:tcW w:w="3065"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Количество налогоплательщиков, которым начислен налог к уплате, (ед.)</w:t>
            </w:r>
          </w:p>
        </w:tc>
        <w:tc>
          <w:tcPr>
            <w:tcW w:w="2417"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Количество земельных участков, по которым исчислен налог к уплате</w:t>
            </w:r>
          </w:p>
        </w:tc>
        <w:tc>
          <w:tcPr>
            <w:tcW w:w="1460"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Налоговая база (Кадастровая стоимость)</w:t>
            </w:r>
          </w:p>
        </w:tc>
        <w:tc>
          <w:tcPr>
            <w:tcW w:w="2695" w:type="dxa"/>
            <w:gridSpan w:val="2"/>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Исчислено налога</w:t>
            </w:r>
          </w:p>
        </w:tc>
      </w:tr>
      <w:tr w:rsidR="0024412B" w:rsidRPr="001A1BDF" w:rsidTr="006C5FCF">
        <w:trPr>
          <w:trHeight w:val="856"/>
        </w:trPr>
        <w:tc>
          <w:tcPr>
            <w:tcW w:w="580"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3065"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2417"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1460"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1426" w:type="dxa"/>
          </w:tcPr>
          <w:p w:rsidR="0024412B" w:rsidRPr="001A1BDF" w:rsidRDefault="0024412B" w:rsidP="009E2CA1">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План на 202</w:t>
            </w:r>
            <w:r w:rsidR="009E2CA1">
              <w:rPr>
                <w:rFonts w:ascii="Arial" w:eastAsia="Times New Roman" w:hAnsi="Arial" w:cs="Arial"/>
                <w:sz w:val="24"/>
                <w:szCs w:val="24"/>
              </w:rPr>
              <w:t>4</w:t>
            </w:r>
            <w:r w:rsidRPr="001A1BDF">
              <w:rPr>
                <w:rFonts w:ascii="Arial" w:eastAsia="Times New Roman" w:hAnsi="Arial" w:cs="Arial"/>
                <w:sz w:val="24"/>
                <w:szCs w:val="24"/>
              </w:rPr>
              <w:t>г.</w:t>
            </w:r>
          </w:p>
        </w:tc>
        <w:tc>
          <w:tcPr>
            <w:tcW w:w="1269" w:type="dxa"/>
            <w:shd w:val="clear" w:color="auto" w:fill="auto"/>
          </w:tcPr>
          <w:p w:rsidR="0024412B" w:rsidRPr="001A1BDF" w:rsidRDefault="0024412B" w:rsidP="009E2CA1">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Факт на 01.10.202</w:t>
            </w:r>
            <w:r w:rsidR="009E2CA1">
              <w:rPr>
                <w:rFonts w:ascii="Arial" w:eastAsia="Times New Roman" w:hAnsi="Arial" w:cs="Arial"/>
                <w:sz w:val="24"/>
                <w:szCs w:val="24"/>
              </w:rPr>
              <w:t>4</w:t>
            </w:r>
            <w:r w:rsidRPr="001A1BDF">
              <w:rPr>
                <w:rFonts w:ascii="Arial" w:eastAsia="Times New Roman" w:hAnsi="Arial" w:cs="Arial"/>
                <w:sz w:val="24"/>
                <w:szCs w:val="24"/>
              </w:rPr>
              <w:t>г.</w:t>
            </w:r>
          </w:p>
        </w:tc>
      </w:tr>
      <w:tr w:rsidR="0024412B" w:rsidRPr="001A1BDF" w:rsidTr="008A201D">
        <w:tc>
          <w:tcPr>
            <w:tcW w:w="580"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1</w:t>
            </w:r>
          </w:p>
        </w:tc>
        <w:tc>
          <w:tcPr>
            <w:tcW w:w="3065"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2</w:t>
            </w:r>
          </w:p>
        </w:tc>
        <w:tc>
          <w:tcPr>
            <w:tcW w:w="2417"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3</w:t>
            </w:r>
          </w:p>
        </w:tc>
        <w:tc>
          <w:tcPr>
            <w:tcW w:w="1460"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4</w:t>
            </w:r>
          </w:p>
        </w:tc>
        <w:tc>
          <w:tcPr>
            <w:tcW w:w="1426" w:type="dxa"/>
          </w:tcPr>
          <w:p w:rsidR="0024412B" w:rsidRPr="006C5FCF" w:rsidRDefault="0024412B" w:rsidP="001A1BDF">
            <w:pPr>
              <w:spacing w:after="0" w:line="240" w:lineRule="auto"/>
              <w:jc w:val="center"/>
              <w:rPr>
                <w:rFonts w:ascii="Arial" w:eastAsia="Times New Roman" w:hAnsi="Arial" w:cs="Arial"/>
                <w:sz w:val="24"/>
                <w:szCs w:val="24"/>
              </w:rPr>
            </w:pPr>
            <w:r w:rsidRPr="006C5FCF">
              <w:rPr>
                <w:rFonts w:ascii="Arial" w:eastAsia="Times New Roman" w:hAnsi="Arial" w:cs="Arial"/>
                <w:sz w:val="24"/>
                <w:szCs w:val="24"/>
              </w:rPr>
              <w:t>5</w:t>
            </w:r>
          </w:p>
        </w:tc>
        <w:tc>
          <w:tcPr>
            <w:tcW w:w="1269" w:type="dxa"/>
            <w:shd w:val="clear" w:color="auto" w:fill="auto"/>
          </w:tcPr>
          <w:p w:rsidR="0024412B" w:rsidRPr="006C5FCF" w:rsidRDefault="0024412B" w:rsidP="001A1BDF">
            <w:pPr>
              <w:spacing w:after="0" w:line="240" w:lineRule="auto"/>
              <w:jc w:val="center"/>
              <w:rPr>
                <w:rFonts w:ascii="Arial" w:eastAsia="Times New Roman" w:hAnsi="Arial" w:cs="Arial"/>
                <w:sz w:val="24"/>
                <w:szCs w:val="24"/>
              </w:rPr>
            </w:pPr>
            <w:r w:rsidRPr="006C5FCF">
              <w:rPr>
                <w:rFonts w:ascii="Arial" w:eastAsia="Times New Roman" w:hAnsi="Arial" w:cs="Arial"/>
                <w:sz w:val="24"/>
                <w:szCs w:val="24"/>
              </w:rPr>
              <w:t>6</w:t>
            </w:r>
          </w:p>
        </w:tc>
      </w:tr>
      <w:tr w:rsidR="0024412B" w:rsidRPr="001A1BDF" w:rsidTr="008A201D">
        <w:tc>
          <w:tcPr>
            <w:tcW w:w="580" w:type="dxa"/>
            <w:shd w:val="clear" w:color="auto" w:fill="auto"/>
          </w:tcPr>
          <w:p w:rsidR="0024412B" w:rsidRPr="001A1BDF" w:rsidRDefault="00F27A1F" w:rsidP="001A1BDF">
            <w:pPr>
              <w:spacing w:after="0" w:line="240" w:lineRule="auto"/>
              <w:jc w:val="center"/>
              <w:rPr>
                <w:rFonts w:ascii="Arial" w:eastAsia="Times New Roman" w:hAnsi="Arial" w:cs="Arial"/>
                <w:sz w:val="24"/>
                <w:szCs w:val="24"/>
              </w:rPr>
            </w:pPr>
            <w:r>
              <w:rPr>
                <w:rFonts w:ascii="Arial" w:eastAsia="Times New Roman" w:hAnsi="Arial" w:cs="Arial"/>
                <w:sz w:val="24"/>
                <w:szCs w:val="24"/>
              </w:rPr>
              <w:t>2</w:t>
            </w:r>
          </w:p>
        </w:tc>
        <w:tc>
          <w:tcPr>
            <w:tcW w:w="3065"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3</w:t>
            </w:r>
          </w:p>
        </w:tc>
        <w:tc>
          <w:tcPr>
            <w:tcW w:w="2417" w:type="dxa"/>
            <w:shd w:val="clear" w:color="auto" w:fill="auto"/>
          </w:tcPr>
          <w:p w:rsidR="0024412B" w:rsidRPr="00D96A85" w:rsidRDefault="006C5FCF" w:rsidP="001A1BDF">
            <w:pPr>
              <w:spacing w:after="0" w:line="240" w:lineRule="auto"/>
              <w:jc w:val="center"/>
              <w:rPr>
                <w:rFonts w:ascii="Arial" w:eastAsia="Times New Roman" w:hAnsi="Arial" w:cs="Arial"/>
                <w:sz w:val="24"/>
                <w:szCs w:val="24"/>
              </w:rPr>
            </w:pPr>
            <w:r>
              <w:rPr>
                <w:rFonts w:ascii="Arial" w:eastAsia="Times New Roman" w:hAnsi="Arial" w:cs="Arial"/>
                <w:sz w:val="24"/>
                <w:szCs w:val="24"/>
              </w:rPr>
              <w:t>19</w:t>
            </w:r>
          </w:p>
        </w:tc>
        <w:tc>
          <w:tcPr>
            <w:tcW w:w="1460" w:type="dxa"/>
            <w:shd w:val="clear" w:color="auto" w:fill="auto"/>
          </w:tcPr>
          <w:p w:rsidR="0024412B" w:rsidRPr="00D96A85" w:rsidRDefault="006C5FCF" w:rsidP="001A1BDF">
            <w:pPr>
              <w:spacing w:after="0" w:line="240" w:lineRule="auto"/>
              <w:jc w:val="center"/>
              <w:rPr>
                <w:rFonts w:ascii="Arial" w:eastAsia="Times New Roman" w:hAnsi="Arial" w:cs="Arial"/>
                <w:sz w:val="24"/>
                <w:szCs w:val="24"/>
              </w:rPr>
            </w:pPr>
            <w:r>
              <w:rPr>
                <w:rFonts w:ascii="Arial" w:eastAsia="Times New Roman" w:hAnsi="Arial" w:cs="Arial"/>
                <w:sz w:val="24"/>
                <w:szCs w:val="24"/>
              </w:rPr>
              <w:t>56 413</w:t>
            </w:r>
          </w:p>
        </w:tc>
        <w:tc>
          <w:tcPr>
            <w:tcW w:w="1426" w:type="dxa"/>
          </w:tcPr>
          <w:p w:rsidR="0024412B" w:rsidRPr="006C5FCF" w:rsidRDefault="00B830B9" w:rsidP="00752263">
            <w:pPr>
              <w:spacing w:after="0" w:line="240" w:lineRule="auto"/>
              <w:jc w:val="center"/>
              <w:rPr>
                <w:rFonts w:ascii="Arial" w:eastAsia="Times New Roman" w:hAnsi="Arial" w:cs="Arial"/>
                <w:sz w:val="24"/>
                <w:szCs w:val="24"/>
              </w:rPr>
            </w:pPr>
            <w:r w:rsidRPr="006C5FCF">
              <w:rPr>
                <w:rFonts w:ascii="Arial" w:eastAsia="Times New Roman" w:hAnsi="Arial" w:cs="Arial"/>
                <w:sz w:val="24"/>
                <w:szCs w:val="24"/>
              </w:rPr>
              <w:t>81,6</w:t>
            </w:r>
          </w:p>
        </w:tc>
        <w:tc>
          <w:tcPr>
            <w:tcW w:w="1269" w:type="dxa"/>
            <w:shd w:val="clear" w:color="auto" w:fill="auto"/>
          </w:tcPr>
          <w:p w:rsidR="005B3994" w:rsidRPr="006C5FCF" w:rsidRDefault="00B830B9" w:rsidP="005B3994">
            <w:pPr>
              <w:spacing w:after="0" w:line="240" w:lineRule="auto"/>
              <w:jc w:val="center"/>
              <w:rPr>
                <w:rFonts w:ascii="Arial" w:eastAsia="Times New Roman" w:hAnsi="Arial" w:cs="Arial"/>
                <w:sz w:val="24"/>
                <w:szCs w:val="24"/>
              </w:rPr>
            </w:pPr>
            <w:r w:rsidRPr="006C5FCF">
              <w:rPr>
                <w:rFonts w:ascii="Arial" w:eastAsia="Times New Roman" w:hAnsi="Arial" w:cs="Arial"/>
                <w:sz w:val="24"/>
                <w:szCs w:val="24"/>
              </w:rPr>
              <w:t>86,8</w:t>
            </w:r>
          </w:p>
        </w:tc>
      </w:tr>
    </w:tbl>
    <w:p w:rsidR="0024412B" w:rsidRPr="001A1BDF" w:rsidRDefault="0024412B" w:rsidP="001A1BDF">
      <w:pPr>
        <w:spacing w:after="0" w:line="240" w:lineRule="auto"/>
        <w:rPr>
          <w:rFonts w:ascii="Arial" w:hAnsi="Arial" w:cs="Arial"/>
          <w:sz w:val="24"/>
          <w:szCs w:val="24"/>
        </w:rPr>
      </w:pPr>
    </w:p>
    <w:p w:rsidR="0024412B" w:rsidRPr="001A1BDF" w:rsidRDefault="0024412B" w:rsidP="001A1BDF">
      <w:pPr>
        <w:spacing w:after="0" w:line="240" w:lineRule="auto"/>
        <w:ind w:firstLine="708"/>
        <w:jc w:val="center"/>
        <w:outlineLvl w:val="0"/>
        <w:rPr>
          <w:rFonts w:ascii="Arial" w:eastAsia="Times New Roman" w:hAnsi="Arial" w:cs="Arial"/>
          <w:sz w:val="24"/>
          <w:szCs w:val="24"/>
        </w:rPr>
      </w:pPr>
      <w:r w:rsidRPr="001A1BDF">
        <w:rPr>
          <w:rFonts w:ascii="Arial" w:eastAsia="Times New Roman" w:hAnsi="Arial" w:cs="Arial"/>
          <w:sz w:val="24"/>
          <w:szCs w:val="24"/>
        </w:rPr>
        <w:t>ИНФОРМАЦИЯ</w:t>
      </w:r>
    </w:p>
    <w:p w:rsidR="0024412B" w:rsidRPr="001A1BDF" w:rsidRDefault="0024412B" w:rsidP="001A1BDF">
      <w:pPr>
        <w:spacing w:after="0" w:line="240" w:lineRule="auto"/>
        <w:ind w:firstLine="708"/>
        <w:jc w:val="center"/>
        <w:rPr>
          <w:rFonts w:ascii="Arial" w:eastAsia="Times New Roman" w:hAnsi="Arial" w:cs="Arial"/>
          <w:sz w:val="24"/>
          <w:szCs w:val="24"/>
        </w:rPr>
      </w:pPr>
      <w:r w:rsidRPr="001A1BDF">
        <w:rPr>
          <w:rFonts w:ascii="Arial" w:eastAsia="Times New Roman" w:hAnsi="Arial" w:cs="Arial"/>
          <w:sz w:val="24"/>
          <w:szCs w:val="24"/>
        </w:rPr>
        <w:lastRenderedPageBreak/>
        <w:t>формирования налоговой базы по</w:t>
      </w:r>
      <w:r w:rsidR="00752263">
        <w:rPr>
          <w:rFonts w:ascii="Arial" w:eastAsia="Times New Roman" w:hAnsi="Arial" w:cs="Arial"/>
          <w:sz w:val="24"/>
          <w:szCs w:val="24"/>
        </w:rPr>
        <w:t xml:space="preserve"> земельному налогу</w:t>
      </w:r>
      <w:r w:rsidRPr="001A1BDF">
        <w:rPr>
          <w:rFonts w:ascii="Arial" w:eastAsia="Times New Roman" w:hAnsi="Arial" w:cs="Arial"/>
          <w:sz w:val="24"/>
          <w:szCs w:val="24"/>
        </w:rPr>
        <w:t xml:space="preserve"> физическим лицам</w:t>
      </w:r>
    </w:p>
    <w:p w:rsidR="0024412B" w:rsidRPr="001A1BDF" w:rsidRDefault="0024412B" w:rsidP="001A1BDF">
      <w:pPr>
        <w:spacing w:after="0" w:line="240" w:lineRule="auto"/>
        <w:ind w:firstLine="708"/>
        <w:jc w:val="right"/>
        <w:rPr>
          <w:rFonts w:ascii="Arial" w:eastAsia="Times New Roman" w:hAnsi="Arial" w:cs="Arial"/>
          <w:sz w:val="24"/>
          <w:szCs w:val="24"/>
        </w:rPr>
      </w:pPr>
      <w:r w:rsidRPr="001A1BDF">
        <w:rPr>
          <w:rFonts w:ascii="Arial" w:eastAsia="Times New Roman" w:hAnsi="Arial" w:cs="Arial"/>
          <w:sz w:val="24"/>
          <w:szCs w:val="24"/>
        </w:rPr>
        <w:t>(тыс. руб.)</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3405"/>
        <w:gridCol w:w="1916"/>
        <w:gridCol w:w="1731"/>
        <w:gridCol w:w="1238"/>
        <w:gridCol w:w="1276"/>
      </w:tblGrid>
      <w:tr w:rsidR="0024412B" w:rsidRPr="001A1BDF" w:rsidTr="00752263">
        <w:trPr>
          <w:trHeight w:val="582"/>
        </w:trPr>
        <w:tc>
          <w:tcPr>
            <w:tcW w:w="607"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 п/п</w:t>
            </w:r>
          </w:p>
        </w:tc>
        <w:tc>
          <w:tcPr>
            <w:tcW w:w="3405"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Количество налогоплательщиков, которым начислен налог к уплате, (ед.)</w:t>
            </w:r>
          </w:p>
        </w:tc>
        <w:tc>
          <w:tcPr>
            <w:tcW w:w="1916"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Количество земельных участков, по которым исчислен налог к уплате</w:t>
            </w:r>
          </w:p>
        </w:tc>
        <w:tc>
          <w:tcPr>
            <w:tcW w:w="1731"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Налоговая база (Кадастровая стоимость)</w:t>
            </w:r>
          </w:p>
        </w:tc>
        <w:tc>
          <w:tcPr>
            <w:tcW w:w="2514" w:type="dxa"/>
            <w:gridSpan w:val="2"/>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Исчислено налога</w:t>
            </w:r>
          </w:p>
        </w:tc>
      </w:tr>
      <w:tr w:rsidR="0024412B" w:rsidRPr="001A1BDF" w:rsidTr="00752263">
        <w:trPr>
          <w:trHeight w:val="581"/>
        </w:trPr>
        <w:tc>
          <w:tcPr>
            <w:tcW w:w="607"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3405"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1916"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1731"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1238" w:type="dxa"/>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План</w:t>
            </w:r>
          </w:p>
          <w:p w:rsidR="0024412B" w:rsidRPr="001A1BDF" w:rsidRDefault="0024412B" w:rsidP="00B830B9">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202</w:t>
            </w:r>
            <w:r w:rsidR="00B830B9">
              <w:rPr>
                <w:rFonts w:ascii="Arial" w:eastAsia="Times New Roman" w:hAnsi="Arial" w:cs="Arial"/>
                <w:sz w:val="24"/>
                <w:szCs w:val="24"/>
              </w:rPr>
              <w:t>4</w:t>
            </w:r>
            <w:r w:rsidRPr="001A1BDF">
              <w:rPr>
                <w:rFonts w:ascii="Arial" w:eastAsia="Times New Roman" w:hAnsi="Arial" w:cs="Arial"/>
                <w:sz w:val="24"/>
                <w:szCs w:val="24"/>
              </w:rPr>
              <w:t>г</w:t>
            </w:r>
          </w:p>
        </w:tc>
        <w:tc>
          <w:tcPr>
            <w:tcW w:w="1276" w:type="dxa"/>
            <w:shd w:val="clear" w:color="auto" w:fill="auto"/>
          </w:tcPr>
          <w:p w:rsidR="0024412B" w:rsidRPr="001A1BDF" w:rsidRDefault="0024412B" w:rsidP="005B3994">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Факт на 01.10.202</w:t>
            </w:r>
            <w:r w:rsidR="009E2CA1">
              <w:rPr>
                <w:rFonts w:ascii="Arial" w:eastAsia="Times New Roman" w:hAnsi="Arial" w:cs="Arial"/>
                <w:sz w:val="24"/>
                <w:szCs w:val="24"/>
              </w:rPr>
              <w:t>4</w:t>
            </w:r>
            <w:r w:rsidRPr="001A1BDF">
              <w:rPr>
                <w:rFonts w:ascii="Arial" w:eastAsia="Times New Roman" w:hAnsi="Arial" w:cs="Arial"/>
                <w:sz w:val="24"/>
                <w:szCs w:val="24"/>
              </w:rPr>
              <w:t>г</w:t>
            </w:r>
          </w:p>
        </w:tc>
      </w:tr>
      <w:tr w:rsidR="0024412B" w:rsidRPr="001A1BDF" w:rsidTr="008C68BC">
        <w:trPr>
          <w:trHeight w:val="305"/>
        </w:trPr>
        <w:tc>
          <w:tcPr>
            <w:tcW w:w="607"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1</w:t>
            </w:r>
          </w:p>
        </w:tc>
        <w:tc>
          <w:tcPr>
            <w:tcW w:w="3405"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2</w:t>
            </w:r>
          </w:p>
        </w:tc>
        <w:tc>
          <w:tcPr>
            <w:tcW w:w="1916"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3</w:t>
            </w:r>
          </w:p>
        </w:tc>
        <w:tc>
          <w:tcPr>
            <w:tcW w:w="1731"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4</w:t>
            </w:r>
          </w:p>
        </w:tc>
        <w:tc>
          <w:tcPr>
            <w:tcW w:w="1238" w:type="dxa"/>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5</w:t>
            </w:r>
          </w:p>
        </w:tc>
        <w:tc>
          <w:tcPr>
            <w:tcW w:w="1276"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6</w:t>
            </w:r>
          </w:p>
        </w:tc>
      </w:tr>
      <w:tr w:rsidR="0024412B" w:rsidRPr="001A1BDF" w:rsidTr="00752263">
        <w:tc>
          <w:tcPr>
            <w:tcW w:w="607" w:type="dxa"/>
            <w:shd w:val="clear" w:color="auto" w:fill="auto"/>
          </w:tcPr>
          <w:p w:rsidR="0024412B" w:rsidRPr="00F27A1F" w:rsidRDefault="00F27A1F" w:rsidP="001A1BDF">
            <w:pPr>
              <w:spacing w:after="0" w:line="240" w:lineRule="auto"/>
              <w:jc w:val="center"/>
              <w:rPr>
                <w:rFonts w:ascii="Arial" w:eastAsia="Times New Roman" w:hAnsi="Arial" w:cs="Arial"/>
                <w:sz w:val="24"/>
                <w:szCs w:val="24"/>
              </w:rPr>
            </w:pPr>
            <w:r>
              <w:rPr>
                <w:rFonts w:ascii="Arial" w:eastAsia="Times New Roman" w:hAnsi="Arial" w:cs="Arial"/>
                <w:sz w:val="24"/>
                <w:szCs w:val="24"/>
              </w:rPr>
              <w:t>2</w:t>
            </w:r>
          </w:p>
        </w:tc>
        <w:tc>
          <w:tcPr>
            <w:tcW w:w="3405" w:type="dxa"/>
            <w:shd w:val="clear" w:color="auto" w:fill="auto"/>
          </w:tcPr>
          <w:p w:rsidR="0024412B" w:rsidRPr="008C68BC" w:rsidRDefault="00B830B9" w:rsidP="001A1BDF">
            <w:pPr>
              <w:spacing w:after="0" w:line="240" w:lineRule="auto"/>
              <w:jc w:val="center"/>
              <w:rPr>
                <w:rFonts w:ascii="Arial" w:eastAsia="Times New Roman" w:hAnsi="Arial" w:cs="Arial"/>
                <w:sz w:val="24"/>
                <w:szCs w:val="24"/>
              </w:rPr>
            </w:pPr>
            <w:r w:rsidRPr="008C68BC">
              <w:rPr>
                <w:rFonts w:ascii="Arial" w:eastAsia="Times New Roman" w:hAnsi="Arial" w:cs="Arial"/>
                <w:sz w:val="24"/>
                <w:szCs w:val="24"/>
              </w:rPr>
              <w:t>570</w:t>
            </w:r>
          </w:p>
        </w:tc>
        <w:tc>
          <w:tcPr>
            <w:tcW w:w="1916" w:type="dxa"/>
            <w:shd w:val="clear" w:color="auto" w:fill="auto"/>
          </w:tcPr>
          <w:p w:rsidR="0024412B" w:rsidRPr="008C68BC" w:rsidRDefault="008C68BC" w:rsidP="001A1BDF">
            <w:pPr>
              <w:spacing w:after="0" w:line="240" w:lineRule="auto"/>
              <w:jc w:val="center"/>
              <w:rPr>
                <w:rFonts w:ascii="Arial" w:eastAsia="Times New Roman" w:hAnsi="Arial" w:cs="Arial"/>
                <w:sz w:val="24"/>
                <w:szCs w:val="24"/>
              </w:rPr>
            </w:pPr>
            <w:r w:rsidRPr="008C68BC">
              <w:rPr>
                <w:rFonts w:ascii="Arial" w:eastAsia="Times New Roman" w:hAnsi="Arial" w:cs="Arial"/>
                <w:sz w:val="24"/>
                <w:szCs w:val="24"/>
              </w:rPr>
              <w:t>457</w:t>
            </w:r>
          </w:p>
        </w:tc>
        <w:tc>
          <w:tcPr>
            <w:tcW w:w="1731" w:type="dxa"/>
            <w:shd w:val="clear" w:color="auto" w:fill="FFFFFF"/>
          </w:tcPr>
          <w:p w:rsidR="0024412B" w:rsidRPr="008C68BC" w:rsidRDefault="008C68BC" w:rsidP="001A1BDF">
            <w:pPr>
              <w:spacing w:after="0" w:line="240" w:lineRule="auto"/>
              <w:jc w:val="center"/>
              <w:rPr>
                <w:rFonts w:ascii="Arial" w:eastAsia="Times New Roman" w:hAnsi="Arial" w:cs="Arial"/>
                <w:sz w:val="24"/>
                <w:szCs w:val="24"/>
              </w:rPr>
            </w:pPr>
            <w:r w:rsidRPr="008C68BC">
              <w:rPr>
                <w:rFonts w:ascii="Arial" w:eastAsia="Times New Roman" w:hAnsi="Arial" w:cs="Arial"/>
                <w:sz w:val="24"/>
                <w:szCs w:val="24"/>
              </w:rPr>
              <w:t>770 501</w:t>
            </w:r>
          </w:p>
        </w:tc>
        <w:tc>
          <w:tcPr>
            <w:tcW w:w="1238" w:type="dxa"/>
            <w:shd w:val="clear" w:color="auto" w:fill="FFFFFF"/>
          </w:tcPr>
          <w:p w:rsidR="0024412B" w:rsidRPr="008C68BC" w:rsidRDefault="00B830B9" w:rsidP="00B830B9">
            <w:pPr>
              <w:spacing w:after="0" w:line="240" w:lineRule="auto"/>
              <w:jc w:val="center"/>
              <w:rPr>
                <w:rFonts w:ascii="Arial" w:eastAsia="Times New Roman" w:hAnsi="Arial" w:cs="Arial"/>
                <w:sz w:val="24"/>
                <w:szCs w:val="24"/>
              </w:rPr>
            </w:pPr>
            <w:r w:rsidRPr="008C68BC">
              <w:rPr>
                <w:rFonts w:ascii="Arial" w:eastAsia="Times New Roman" w:hAnsi="Arial" w:cs="Arial"/>
                <w:sz w:val="24"/>
                <w:szCs w:val="24"/>
              </w:rPr>
              <w:t>585</w:t>
            </w:r>
            <w:r w:rsidR="005B3994" w:rsidRPr="008C68BC">
              <w:rPr>
                <w:rFonts w:ascii="Arial" w:eastAsia="Times New Roman" w:hAnsi="Arial" w:cs="Arial"/>
                <w:sz w:val="24"/>
                <w:szCs w:val="24"/>
              </w:rPr>
              <w:t>,0</w:t>
            </w:r>
          </w:p>
        </w:tc>
        <w:tc>
          <w:tcPr>
            <w:tcW w:w="1276" w:type="dxa"/>
            <w:shd w:val="clear" w:color="auto" w:fill="FFFFFF"/>
          </w:tcPr>
          <w:p w:rsidR="0024412B" w:rsidRPr="00752263" w:rsidRDefault="00B830B9" w:rsidP="001A1BDF">
            <w:pPr>
              <w:spacing w:after="0" w:line="240" w:lineRule="auto"/>
              <w:jc w:val="center"/>
              <w:rPr>
                <w:rFonts w:ascii="Arial" w:eastAsia="Times New Roman" w:hAnsi="Arial" w:cs="Arial"/>
                <w:sz w:val="24"/>
                <w:szCs w:val="24"/>
              </w:rPr>
            </w:pPr>
            <w:r>
              <w:rPr>
                <w:rFonts w:ascii="Arial" w:eastAsia="Times New Roman" w:hAnsi="Arial" w:cs="Arial"/>
                <w:sz w:val="24"/>
                <w:szCs w:val="24"/>
              </w:rPr>
              <w:t>194,4</w:t>
            </w:r>
          </w:p>
        </w:tc>
      </w:tr>
    </w:tbl>
    <w:p w:rsidR="0024412B" w:rsidRPr="001A1BDF" w:rsidRDefault="0024412B" w:rsidP="001A1BDF">
      <w:pPr>
        <w:spacing w:after="0" w:line="240" w:lineRule="auto"/>
        <w:rPr>
          <w:rFonts w:ascii="Arial" w:hAnsi="Arial" w:cs="Arial"/>
          <w:sz w:val="24"/>
          <w:szCs w:val="24"/>
        </w:rPr>
      </w:pPr>
    </w:p>
    <w:p w:rsidR="0024412B" w:rsidRPr="001A1BDF" w:rsidRDefault="0024412B" w:rsidP="001A1BDF">
      <w:pPr>
        <w:spacing w:after="0" w:line="240" w:lineRule="auto"/>
        <w:ind w:firstLine="708"/>
        <w:jc w:val="center"/>
        <w:outlineLvl w:val="0"/>
        <w:rPr>
          <w:rFonts w:ascii="Arial" w:eastAsia="Times New Roman" w:hAnsi="Arial" w:cs="Arial"/>
          <w:sz w:val="24"/>
          <w:szCs w:val="24"/>
        </w:rPr>
      </w:pPr>
      <w:r w:rsidRPr="001A1BDF">
        <w:rPr>
          <w:rFonts w:ascii="Arial" w:eastAsia="Times New Roman" w:hAnsi="Arial" w:cs="Arial"/>
          <w:sz w:val="24"/>
          <w:szCs w:val="24"/>
        </w:rPr>
        <w:t>ИНФОРМАЦИЯ</w:t>
      </w:r>
    </w:p>
    <w:p w:rsidR="0024412B" w:rsidRPr="001A1BDF" w:rsidRDefault="0024412B" w:rsidP="001A1BDF">
      <w:pPr>
        <w:spacing w:after="0" w:line="240" w:lineRule="auto"/>
        <w:ind w:firstLine="708"/>
        <w:jc w:val="center"/>
        <w:rPr>
          <w:rFonts w:ascii="Arial" w:eastAsia="Times New Roman" w:hAnsi="Arial" w:cs="Arial"/>
          <w:sz w:val="24"/>
          <w:szCs w:val="24"/>
        </w:rPr>
      </w:pPr>
      <w:r w:rsidRPr="001A1BDF">
        <w:rPr>
          <w:rFonts w:ascii="Arial" w:eastAsia="Times New Roman" w:hAnsi="Arial" w:cs="Arial"/>
          <w:sz w:val="24"/>
          <w:szCs w:val="24"/>
        </w:rPr>
        <w:t>формирования налоговой базы по налогу на имущество по физическим лицам</w:t>
      </w:r>
    </w:p>
    <w:p w:rsidR="0024412B" w:rsidRPr="001A1BDF" w:rsidRDefault="0024412B" w:rsidP="001A1BDF">
      <w:pPr>
        <w:spacing w:after="0" w:line="240" w:lineRule="auto"/>
        <w:jc w:val="right"/>
        <w:rPr>
          <w:rFonts w:ascii="Arial" w:eastAsia="Times New Roman" w:hAnsi="Arial" w:cs="Arial"/>
          <w:sz w:val="24"/>
          <w:szCs w:val="24"/>
        </w:rPr>
      </w:pPr>
      <w:r w:rsidRPr="001A1BDF">
        <w:rPr>
          <w:rFonts w:ascii="Arial" w:eastAsia="Times New Roman" w:hAnsi="Arial" w:cs="Arial"/>
          <w:sz w:val="24"/>
          <w:szCs w:val="24"/>
        </w:rPr>
        <w:t>(тыс. руб.)</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
        <w:gridCol w:w="2271"/>
        <w:gridCol w:w="1384"/>
        <w:gridCol w:w="2511"/>
        <w:gridCol w:w="1930"/>
        <w:gridCol w:w="1418"/>
      </w:tblGrid>
      <w:tr w:rsidR="0024412B" w:rsidRPr="001A1BDF" w:rsidTr="0038243A">
        <w:trPr>
          <w:trHeight w:val="485"/>
        </w:trPr>
        <w:tc>
          <w:tcPr>
            <w:tcW w:w="605"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 п/п</w:t>
            </w:r>
          </w:p>
        </w:tc>
        <w:tc>
          <w:tcPr>
            <w:tcW w:w="2271"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Количество помещений, строений (ед.)</w:t>
            </w:r>
          </w:p>
        </w:tc>
        <w:tc>
          <w:tcPr>
            <w:tcW w:w="1384"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Сумма объектов, по которым начислен налог</w:t>
            </w:r>
          </w:p>
        </w:tc>
        <w:tc>
          <w:tcPr>
            <w:tcW w:w="2511"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Общая инвентаризационная стоимость помещений и сооружений</w:t>
            </w:r>
          </w:p>
        </w:tc>
        <w:tc>
          <w:tcPr>
            <w:tcW w:w="3348" w:type="dxa"/>
            <w:gridSpan w:val="2"/>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Исчислено налога</w:t>
            </w:r>
          </w:p>
        </w:tc>
      </w:tr>
      <w:tr w:rsidR="0024412B" w:rsidRPr="001A1BDF" w:rsidTr="0038243A">
        <w:trPr>
          <w:trHeight w:val="484"/>
        </w:trPr>
        <w:tc>
          <w:tcPr>
            <w:tcW w:w="605"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2271"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1384"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2511"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1930" w:type="dxa"/>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План</w:t>
            </w:r>
          </w:p>
          <w:p w:rsidR="0024412B" w:rsidRPr="001A1BDF" w:rsidRDefault="0024412B" w:rsidP="00B830B9">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202</w:t>
            </w:r>
            <w:r w:rsidR="00B830B9">
              <w:rPr>
                <w:rFonts w:ascii="Arial" w:eastAsia="Times New Roman" w:hAnsi="Arial" w:cs="Arial"/>
                <w:sz w:val="24"/>
                <w:szCs w:val="24"/>
              </w:rPr>
              <w:t>4</w:t>
            </w:r>
          </w:p>
        </w:tc>
        <w:tc>
          <w:tcPr>
            <w:tcW w:w="1418" w:type="dxa"/>
            <w:shd w:val="clear" w:color="auto" w:fill="auto"/>
          </w:tcPr>
          <w:p w:rsidR="0024412B" w:rsidRPr="001A1BDF" w:rsidRDefault="001A1F55" w:rsidP="00B830B9">
            <w:pPr>
              <w:spacing w:after="0" w:line="240" w:lineRule="auto"/>
              <w:jc w:val="center"/>
              <w:rPr>
                <w:rFonts w:ascii="Arial" w:eastAsia="Times New Roman" w:hAnsi="Arial" w:cs="Arial"/>
                <w:sz w:val="24"/>
                <w:szCs w:val="24"/>
              </w:rPr>
            </w:pPr>
            <w:r>
              <w:rPr>
                <w:rFonts w:ascii="Arial" w:eastAsia="Times New Roman" w:hAnsi="Arial" w:cs="Arial"/>
                <w:sz w:val="24"/>
                <w:szCs w:val="24"/>
              </w:rPr>
              <w:t>Факт на 01.10.202</w:t>
            </w:r>
            <w:r w:rsidR="00B830B9">
              <w:rPr>
                <w:rFonts w:ascii="Arial" w:eastAsia="Times New Roman" w:hAnsi="Arial" w:cs="Arial"/>
                <w:sz w:val="24"/>
                <w:szCs w:val="24"/>
              </w:rPr>
              <w:t>4</w:t>
            </w:r>
            <w:r w:rsidR="0024412B" w:rsidRPr="001A1BDF">
              <w:rPr>
                <w:rFonts w:ascii="Arial" w:eastAsia="Times New Roman" w:hAnsi="Arial" w:cs="Arial"/>
                <w:sz w:val="24"/>
                <w:szCs w:val="24"/>
              </w:rPr>
              <w:t>г</w:t>
            </w:r>
          </w:p>
        </w:tc>
      </w:tr>
      <w:tr w:rsidR="0024412B" w:rsidRPr="001A1BDF" w:rsidTr="0038243A">
        <w:tc>
          <w:tcPr>
            <w:tcW w:w="605"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1</w:t>
            </w:r>
          </w:p>
        </w:tc>
        <w:tc>
          <w:tcPr>
            <w:tcW w:w="2271"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2</w:t>
            </w:r>
          </w:p>
        </w:tc>
        <w:tc>
          <w:tcPr>
            <w:tcW w:w="1384"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3</w:t>
            </w:r>
          </w:p>
        </w:tc>
        <w:tc>
          <w:tcPr>
            <w:tcW w:w="2511"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4</w:t>
            </w:r>
          </w:p>
        </w:tc>
        <w:tc>
          <w:tcPr>
            <w:tcW w:w="1930" w:type="dxa"/>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5</w:t>
            </w:r>
          </w:p>
        </w:tc>
        <w:tc>
          <w:tcPr>
            <w:tcW w:w="1418"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6</w:t>
            </w:r>
          </w:p>
        </w:tc>
      </w:tr>
      <w:tr w:rsidR="0024412B" w:rsidRPr="00F27A1F" w:rsidTr="0038243A">
        <w:tc>
          <w:tcPr>
            <w:tcW w:w="605" w:type="dxa"/>
            <w:shd w:val="clear" w:color="auto" w:fill="auto"/>
          </w:tcPr>
          <w:p w:rsidR="0024412B" w:rsidRPr="00F27A1F" w:rsidRDefault="00F27A1F" w:rsidP="001A1BDF">
            <w:pPr>
              <w:spacing w:after="0" w:line="240" w:lineRule="auto"/>
              <w:jc w:val="center"/>
              <w:rPr>
                <w:rFonts w:ascii="Arial" w:hAnsi="Arial" w:cs="Arial"/>
                <w:sz w:val="24"/>
                <w:szCs w:val="24"/>
              </w:rPr>
            </w:pPr>
            <w:r>
              <w:rPr>
                <w:rFonts w:ascii="Arial" w:hAnsi="Arial" w:cs="Arial"/>
                <w:sz w:val="24"/>
                <w:szCs w:val="24"/>
              </w:rPr>
              <w:t>2</w:t>
            </w:r>
          </w:p>
        </w:tc>
        <w:tc>
          <w:tcPr>
            <w:tcW w:w="2271" w:type="dxa"/>
            <w:shd w:val="clear" w:color="auto" w:fill="auto"/>
          </w:tcPr>
          <w:p w:rsidR="0024412B" w:rsidRPr="008C68BC" w:rsidRDefault="008C68BC" w:rsidP="001A1BDF">
            <w:pPr>
              <w:spacing w:after="0" w:line="240" w:lineRule="auto"/>
              <w:jc w:val="center"/>
              <w:rPr>
                <w:rFonts w:ascii="Arial" w:hAnsi="Arial" w:cs="Arial"/>
                <w:sz w:val="24"/>
                <w:szCs w:val="24"/>
              </w:rPr>
            </w:pPr>
            <w:r w:rsidRPr="008C68BC">
              <w:rPr>
                <w:rFonts w:ascii="Arial" w:hAnsi="Arial" w:cs="Arial"/>
                <w:sz w:val="24"/>
                <w:szCs w:val="24"/>
              </w:rPr>
              <w:t>292</w:t>
            </w:r>
          </w:p>
        </w:tc>
        <w:tc>
          <w:tcPr>
            <w:tcW w:w="1384" w:type="dxa"/>
            <w:shd w:val="clear" w:color="auto" w:fill="auto"/>
          </w:tcPr>
          <w:p w:rsidR="0024412B" w:rsidRPr="008C68BC" w:rsidRDefault="008C68BC" w:rsidP="001A1BDF">
            <w:pPr>
              <w:spacing w:after="0" w:line="240" w:lineRule="auto"/>
              <w:jc w:val="center"/>
              <w:rPr>
                <w:rFonts w:ascii="Arial" w:hAnsi="Arial" w:cs="Arial"/>
                <w:sz w:val="24"/>
                <w:szCs w:val="24"/>
              </w:rPr>
            </w:pPr>
            <w:r w:rsidRPr="008C68BC">
              <w:rPr>
                <w:rFonts w:ascii="Arial" w:hAnsi="Arial" w:cs="Arial"/>
                <w:sz w:val="24"/>
                <w:szCs w:val="24"/>
              </w:rPr>
              <w:t>180</w:t>
            </w:r>
          </w:p>
        </w:tc>
        <w:tc>
          <w:tcPr>
            <w:tcW w:w="2511" w:type="dxa"/>
            <w:shd w:val="clear" w:color="auto" w:fill="auto"/>
          </w:tcPr>
          <w:p w:rsidR="0024412B" w:rsidRPr="008C68BC" w:rsidRDefault="008C68BC" w:rsidP="001A1BDF">
            <w:pPr>
              <w:spacing w:after="0" w:line="240" w:lineRule="auto"/>
              <w:jc w:val="center"/>
              <w:rPr>
                <w:rFonts w:ascii="Arial" w:hAnsi="Arial" w:cs="Arial"/>
                <w:sz w:val="24"/>
                <w:szCs w:val="24"/>
              </w:rPr>
            </w:pPr>
            <w:r w:rsidRPr="008C68BC">
              <w:rPr>
                <w:rFonts w:ascii="Arial" w:hAnsi="Arial" w:cs="Arial"/>
                <w:sz w:val="24"/>
                <w:szCs w:val="24"/>
              </w:rPr>
              <w:t>116 111</w:t>
            </w:r>
          </w:p>
        </w:tc>
        <w:tc>
          <w:tcPr>
            <w:tcW w:w="1930" w:type="dxa"/>
          </w:tcPr>
          <w:p w:rsidR="0024412B" w:rsidRPr="00F27A1F" w:rsidRDefault="005B3994" w:rsidP="001A1BDF">
            <w:pPr>
              <w:spacing w:after="0" w:line="240" w:lineRule="auto"/>
              <w:jc w:val="center"/>
              <w:rPr>
                <w:rFonts w:ascii="Arial" w:hAnsi="Arial" w:cs="Arial"/>
                <w:sz w:val="24"/>
                <w:szCs w:val="24"/>
              </w:rPr>
            </w:pPr>
            <w:r>
              <w:rPr>
                <w:rFonts w:ascii="Arial" w:hAnsi="Arial" w:cs="Arial"/>
                <w:sz w:val="24"/>
                <w:szCs w:val="24"/>
              </w:rPr>
              <w:t>110,0</w:t>
            </w:r>
          </w:p>
        </w:tc>
        <w:tc>
          <w:tcPr>
            <w:tcW w:w="1418" w:type="dxa"/>
            <w:shd w:val="clear" w:color="auto" w:fill="auto"/>
          </w:tcPr>
          <w:p w:rsidR="0024412B" w:rsidRPr="00F27A1F" w:rsidRDefault="00B830B9" w:rsidP="001A1BDF">
            <w:pPr>
              <w:spacing w:after="0" w:line="240" w:lineRule="auto"/>
              <w:jc w:val="center"/>
              <w:rPr>
                <w:rFonts w:ascii="Arial" w:hAnsi="Arial" w:cs="Arial"/>
                <w:sz w:val="24"/>
                <w:szCs w:val="24"/>
              </w:rPr>
            </w:pPr>
            <w:r>
              <w:rPr>
                <w:rFonts w:ascii="Arial" w:hAnsi="Arial" w:cs="Arial"/>
                <w:sz w:val="24"/>
                <w:szCs w:val="24"/>
              </w:rPr>
              <w:t>64,4</w:t>
            </w:r>
          </w:p>
        </w:tc>
      </w:tr>
    </w:tbl>
    <w:p w:rsidR="0024412B" w:rsidRPr="00F27A1F" w:rsidRDefault="0024412B" w:rsidP="001A1BDF">
      <w:pPr>
        <w:spacing w:after="0" w:line="240" w:lineRule="auto"/>
        <w:rPr>
          <w:rFonts w:ascii="Arial" w:hAnsi="Arial" w:cs="Arial"/>
          <w:sz w:val="24"/>
          <w:szCs w:val="24"/>
        </w:rPr>
      </w:pPr>
    </w:p>
    <w:p w:rsidR="00CD0B9D" w:rsidRDefault="00CD0B9D" w:rsidP="001A1BDF">
      <w:pPr>
        <w:spacing w:after="0" w:line="240" w:lineRule="auto"/>
        <w:ind w:firstLine="708"/>
        <w:jc w:val="center"/>
        <w:outlineLvl w:val="0"/>
        <w:rPr>
          <w:rFonts w:ascii="Arial" w:eastAsia="Times New Roman" w:hAnsi="Arial" w:cs="Arial"/>
          <w:sz w:val="24"/>
          <w:szCs w:val="24"/>
        </w:rPr>
      </w:pPr>
    </w:p>
    <w:p w:rsidR="0024412B" w:rsidRPr="001A1BDF" w:rsidRDefault="0024412B" w:rsidP="001A1BDF">
      <w:pPr>
        <w:spacing w:after="0" w:line="240" w:lineRule="auto"/>
        <w:ind w:firstLine="708"/>
        <w:jc w:val="center"/>
        <w:outlineLvl w:val="0"/>
        <w:rPr>
          <w:rFonts w:ascii="Arial" w:eastAsia="Times New Roman" w:hAnsi="Arial" w:cs="Arial"/>
          <w:sz w:val="24"/>
          <w:szCs w:val="24"/>
        </w:rPr>
      </w:pPr>
      <w:r w:rsidRPr="001A1BDF">
        <w:rPr>
          <w:rFonts w:ascii="Arial" w:eastAsia="Times New Roman" w:hAnsi="Arial" w:cs="Arial"/>
          <w:sz w:val="24"/>
          <w:szCs w:val="24"/>
        </w:rPr>
        <w:t>ИНФОРМАЦИЯ</w:t>
      </w:r>
    </w:p>
    <w:p w:rsidR="0024412B" w:rsidRPr="001A1BDF" w:rsidRDefault="0024412B" w:rsidP="001A1BDF">
      <w:pPr>
        <w:spacing w:after="0" w:line="240" w:lineRule="auto"/>
        <w:ind w:firstLine="708"/>
        <w:jc w:val="center"/>
        <w:rPr>
          <w:rFonts w:ascii="Arial" w:eastAsia="Times New Roman" w:hAnsi="Arial" w:cs="Arial"/>
          <w:sz w:val="24"/>
          <w:szCs w:val="24"/>
        </w:rPr>
      </w:pPr>
      <w:r w:rsidRPr="001A1BDF">
        <w:rPr>
          <w:rFonts w:ascii="Arial" w:eastAsia="Times New Roman" w:hAnsi="Arial" w:cs="Arial"/>
          <w:sz w:val="24"/>
          <w:szCs w:val="24"/>
        </w:rPr>
        <w:t>формирования налоговой базы по сельскохозяйственному налогу</w:t>
      </w:r>
    </w:p>
    <w:p w:rsidR="0024412B" w:rsidRPr="001A1BDF" w:rsidRDefault="0024412B" w:rsidP="001A1BDF">
      <w:pPr>
        <w:spacing w:after="0" w:line="240" w:lineRule="auto"/>
        <w:jc w:val="right"/>
        <w:rPr>
          <w:rFonts w:ascii="Arial" w:eastAsia="Times New Roman" w:hAnsi="Arial" w:cs="Arial"/>
          <w:sz w:val="24"/>
          <w:szCs w:val="24"/>
        </w:rPr>
      </w:pPr>
      <w:r w:rsidRPr="001A1BDF">
        <w:rPr>
          <w:rFonts w:ascii="Arial" w:eastAsia="Times New Roman" w:hAnsi="Arial" w:cs="Arial"/>
          <w:sz w:val="24"/>
          <w:szCs w:val="24"/>
        </w:rPr>
        <w:t>(тыс. руб.)</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2896"/>
        <w:gridCol w:w="1409"/>
        <w:gridCol w:w="2490"/>
        <w:gridCol w:w="1217"/>
        <w:gridCol w:w="1505"/>
      </w:tblGrid>
      <w:tr w:rsidR="0024412B" w:rsidRPr="001A1BDF" w:rsidTr="0038243A">
        <w:trPr>
          <w:trHeight w:val="485"/>
        </w:trPr>
        <w:tc>
          <w:tcPr>
            <w:tcW w:w="543"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 п/п</w:t>
            </w:r>
          </w:p>
        </w:tc>
        <w:tc>
          <w:tcPr>
            <w:tcW w:w="2896"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Количество налогоплательщиков, представивших налоговые декларации по единому сельскохозяйственному налогу (ед.)</w:t>
            </w:r>
          </w:p>
        </w:tc>
        <w:tc>
          <w:tcPr>
            <w:tcW w:w="1409"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Налоговая база (тыс. руб.)</w:t>
            </w:r>
          </w:p>
        </w:tc>
        <w:tc>
          <w:tcPr>
            <w:tcW w:w="2490"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Сумма исчисленного единого сельскохозяйственного налога</w:t>
            </w:r>
          </w:p>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 xml:space="preserve">(тыс. </w:t>
            </w:r>
            <w:proofErr w:type="spellStart"/>
            <w:r w:rsidRPr="001A1BDF">
              <w:rPr>
                <w:rFonts w:ascii="Arial" w:eastAsia="Times New Roman" w:hAnsi="Arial" w:cs="Arial"/>
                <w:sz w:val="24"/>
                <w:szCs w:val="24"/>
              </w:rPr>
              <w:t>руб</w:t>
            </w:r>
            <w:proofErr w:type="spellEnd"/>
            <w:r w:rsidRPr="001A1BDF">
              <w:rPr>
                <w:rFonts w:ascii="Arial" w:eastAsia="Times New Roman" w:hAnsi="Arial" w:cs="Arial"/>
                <w:sz w:val="24"/>
                <w:szCs w:val="24"/>
              </w:rPr>
              <w:t>)</w:t>
            </w:r>
          </w:p>
        </w:tc>
        <w:tc>
          <w:tcPr>
            <w:tcW w:w="2722" w:type="dxa"/>
            <w:gridSpan w:val="2"/>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Исчислено налога</w:t>
            </w:r>
          </w:p>
        </w:tc>
      </w:tr>
      <w:tr w:rsidR="0024412B" w:rsidRPr="001A1BDF" w:rsidTr="0038243A">
        <w:trPr>
          <w:trHeight w:val="484"/>
        </w:trPr>
        <w:tc>
          <w:tcPr>
            <w:tcW w:w="543"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2896"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1409"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2490"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1217" w:type="dxa"/>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План</w:t>
            </w:r>
          </w:p>
          <w:p w:rsidR="0024412B" w:rsidRPr="001A1BDF" w:rsidRDefault="0024412B" w:rsidP="00B830B9">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202</w:t>
            </w:r>
            <w:r w:rsidR="00B830B9">
              <w:rPr>
                <w:rFonts w:ascii="Arial" w:eastAsia="Times New Roman" w:hAnsi="Arial" w:cs="Arial"/>
                <w:sz w:val="24"/>
                <w:szCs w:val="24"/>
              </w:rPr>
              <w:t>4</w:t>
            </w:r>
            <w:r w:rsidRPr="001A1BDF">
              <w:rPr>
                <w:rFonts w:ascii="Arial" w:eastAsia="Times New Roman" w:hAnsi="Arial" w:cs="Arial"/>
                <w:sz w:val="24"/>
                <w:szCs w:val="24"/>
              </w:rPr>
              <w:t>г</w:t>
            </w:r>
          </w:p>
        </w:tc>
        <w:tc>
          <w:tcPr>
            <w:tcW w:w="1505" w:type="dxa"/>
            <w:shd w:val="clear" w:color="auto" w:fill="auto"/>
          </w:tcPr>
          <w:p w:rsidR="0024412B" w:rsidRPr="001A1BDF" w:rsidRDefault="0024412B" w:rsidP="00B830B9">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Факт на 01.10.202</w:t>
            </w:r>
            <w:r w:rsidR="00B830B9">
              <w:rPr>
                <w:rFonts w:ascii="Arial" w:eastAsia="Times New Roman" w:hAnsi="Arial" w:cs="Arial"/>
                <w:sz w:val="24"/>
                <w:szCs w:val="24"/>
              </w:rPr>
              <w:t>4</w:t>
            </w:r>
            <w:r w:rsidRPr="001A1BDF">
              <w:rPr>
                <w:rFonts w:ascii="Arial" w:eastAsia="Times New Roman" w:hAnsi="Arial" w:cs="Arial"/>
                <w:sz w:val="24"/>
                <w:szCs w:val="24"/>
              </w:rPr>
              <w:t>г</w:t>
            </w:r>
          </w:p>
        </w:tc>
      </w:tr>
      <w:tr w:rsidR="0024412B" w:rsidRPr="001A1BDF" w:rsidTr="0038243A">
        <w:tc>
          <w:tcPr>
            <w:tcW w:w="543"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1</w:t>
            </w:r>
          </w:p>
        </w:tc>
        <w:tc>
          <w:tcPr>
            <w:tcW w:w="2896"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2</w:t>
            </w:r>
          </w:p>
        </w:tc>
        <w:tc>
          <w:tcPr>
            <w:tcW w:w="1409"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3</w:t>
            </w:r>
          </w:p>
        </w:tc>
        <w:tc>
          <w:tcPr>
            <w:tcW w:w="2490"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4</w:t>
            </w:r>
          </w:p>
        </w:tc>
        <w:tc>
          <w:tcPr>
            <w:tcW w:w="1217" w:type="dxa"/>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5</w:t>
            </w:r>
          </w:p>
        </w:tc>
        <w:tc>
          <w:tcPr>
            <w:tcW w:w="1505"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6</w:t>
            </w:r>
          </w:p>
        </w:tc>
      </w:tr>
      <w:tr w:rsidR="0024412B" w:rsidRPr="001A1BDF" w:rsidTr="0038243A">
        <w:tc>
          <w:tcPr>
            <w:tcW w:w="543" w:type="dxa"/>
            <w:shd w:val="clear" w:color="auto" w:fill="auto"/>
          </w:tcPr>
          <w:p w:rsidR="0024412B" w:rsidRPr="00F27A1F" w:rsidRDefault="00F27A1F" w:rsidP="001A1BDF">
            <w:pPr>
              <w:spacing w:after="0" w:line="240" w:lineRule="auto"/>
              <w:jc w:val="center"/>
              <w:rPr>
                <w:rFonts w:ascii="Arial" w:hAnsi="Arial" w:cs="Arial"/>
                <w:sz w:val="24"/>
                <w:szCs w:val="24"/>
              </w:rPr>
            </w:pPr>
            <w:r w:rsidRPr="00F27A1F">
              <w:rPr>
                <w:rFonts w:ascii="Arial" w:hAnsi="Arial" w:cs="Arial"/>
                <w:sz w:val="24"/>
                <w:szCs w:val="24"/>
              </w:rPr>
              <w:t>2</w:t>
            </w:r>
          </w:p>
        </w:tc>
        <w:tc>
          <w:tcPr>
            <w:tcW w:w="2896" w:type="dxa"/>
            <w:shd w:val="clear" w:color="auto" w:fill="auto"/>
          </w:tcPr>
          <w:p w:rsidR="0024412B" w:rsidRPr="000A52C7" w:rsidRDefault="00F27A1F" w:rsidP="001A1BDF">
            <w:pPr>
              <w:spacing w:after="0" w:line="240" w:lineRule="auto"/>
              <w:jc w:val="center"/>
              <w:rPr>
                <w:rFonts w:ascii="Arial" w:hAnsi="Arial" w:cs="Arial"/>
                <w:sz w:val="24"/>
                <w:szCs w:val="24"/>
              </w:rPr>
            </w:pPr>
            <w:r w:rsidRPr="000A52C7">
              <w:rPr>
                <w:rFonts w:ascii="Arial" w:hAnsi="Arial" w:cs="Arial"/>
                <w:sz w:val="24"/>
                <w:szCs w:val="24"/>
              </w:rPr>
              <w:t>2</w:t>
            </w:r>
          </w:p>
        </w:tc>
        <w:tc>
          <w:tcPr>
            <w:tcW w:w="1409" w:type="dxa"/>
            <w:shd w:val="clear" w:color="auto" w:fill="auto"/>
          </w:tcPr>
          <w:p w:rsidR="0024412B" w:rsidRPr="000A52C7" w:rsidRDefault="00F27A1F" w:rsidP="001A1BDF">
            <w:pPr>
              <w:spacing w:after="0" w:line="240" w:lineRule="auto"/>
              <w:jc w:val="center"/>
              <w:rPr>
                <w:rFonts w:ascii="Arial" w:hAnsi="Arial" w:cs="Arial"/>
                <w:sz w:val="24"/>
                <w:szCs w:val="24"/>
              </w:rPr>
            </w:pPr>
            <w:r w:rsidRPr="000A52C7">
              <w:rPr>
                <w:rFonts w:ascii="Arial" w:hAnsi="Arial" w:cs="Arial"/>
                <w:sz w:val="24"/>
                <w:szCs w:val="24"/>
              </w:rPr>
              <w:t>25 487</w:t>
            </w:r>
          </w:p>
        </w:tc>
        <w:tc>
          <w:tcPr>
            <w:tcW w:w="2490" w:type="dxa"/>
            <w:shd w:val="clear" w:color="auto" w:fill="auto"/>
          </w:tcPr>
          <w:p w:rsidR="0024412B" w:rsidRPr="000A52C7" w:rsidRDefault="00F27A1F" w:rsidP="001A1BDF">
            <w:pPr>
              <w:spacing w:after="0" w:line="240" w:lineRule="auto"/>
              <w:jc w:val="center"/>
              <w:rPr>
                <w:rFonts w:ascii="Arial" w:hAnsi="Arial" w:cs="Arial"/>
                <w:sz w:val="24"/>
                <w:szCs w:val="24"/>
              </w:rPr>
            </w:pPr>
            <w:r w:rsidRPr="000A52C7">
              <w:rPr>
                <w:rFonts w:ascii="Arial" w:hAnsi="Arial" w:cs="Arial"/>
                <w:sz w:val="24"/>
                <w:szCs w:val="24"/>
              </w:rPr>
              <w:t>1 529</w:t>
            </w:r>
          </w:p>
        </w:tc>
        <w:tc>
          <w:tcPr>
            <w:tcW w:w="1217" w:type="dxa"/>
          </w:tcPr>
          <w:p w:rsidR="0024412B" w:rsidRPr="000A52C7" w:rsidRDefault="00B830B9" w:rsidP="001A1BDF">
            <w:pPr>
              <w:spacing w:after="0" w:line="240" w:lineRule="auto"/>
              <w:jc w:val="center"/>
              <w:rPr>
                <w:rFonts w:ascii="Arial" w:hAnsi="Arial" w:cs="Arial"/>
                <w:sz w:val="24"/>
                <w:szCs w:val="24"/>
              </w:rPr>
            </w:pPr>
            <w:r w:rsidRPr="000A52C7">
              <w:rPr>
                <w:rFonts w:ascii="Arial" w:hAnsi="Arial" w:cs="Arial"/>
                <w:sz w:val="24"/>
                <w:szCs w:val="24"/>
              </w:rPr>
              <w:t>23,0</w:t>
            </w:r>
          </w:p>
        </w:tc>
        <w:tc>
          <w:tcPr>
            <w:tcW w:w="1505" w:type="dxa"/>
            <w:shd w:val="clear" w:color="auto" w:fill="auto"/>
          </w:tcPr>
          <w:p w:rsidR="00752263" w:rsidRPr="000A52C7" w:rsidRDefault="00B830B9" w:rsidP="001A1BDF">
            <w:pPr>
              <w:spacing w:after="0" w:line="240" w:lineRule="auto"/>
              <w:jc w:val="center"/>
              <w:rPr>
                <w:rFonts w:ascii="Arial" w:hAnsi="Arial" w:cs="Arial"/>
                <w:sz w:val="24"/>
                <w:szCs w:val="24"/>
              </w:rPr>
            </w:pPr>
            <w:r w:rsidRPr="000A52C7">
              <w:rPr>
                <w:rFonts w:ascii="Arial" w:hAnsi="Arial" w:cs="Arial"/>
                <w:sz w:val="24"/>
                <w:szCs w:val="24"/>
              </w:rPr>
              <w:t>0,0</w:t>
            </w:r>
          </w:p>
        </w:tc>
      </w:tr>
    </w:tbl>
    <w:p w:rsidR="002D277B" w:rsidRDefault="002D277B" w:rsidP="000A52C7">
      <w:pPr>
        <w:spacing w:after="0" w:line="240" w:lineRule="auto"/>
        <w:jc w:val="both"/>
        <w:rPr>
          <w:rFonts w:ascii="Arial" w:eastAsia="Times New Roman" w:hAnsi="Arial" w:cs="Arial"/>
          <w:b/>
          <w:sz w:val="24"/>
          <w:szCs w:val="24"/>
        </w:rPr>
      </w:pPr>
      <w:r>
        <w:rPr>
          <w:rFonts w:ascii="Arial" w:hAnsi="Arial" w:cs="Arial"/>
          <w:sz w:val="24"/>
          <w:szCs w:val="24"/>
        </w:rPr>
        <w:tab/>
      </w:r>
    </w:p>
    <w:p w:rsidR="0024412B" w:rsidRPr="001A1BDF" w:rsidRDefault="0024412B" w:rsidP="001A1BDF">
      <w:pPr>
        <w:spacing w:after="0" w:line="240" w:lineRule="auto"/>
        <w:ind w:firstLine="708"/>
        <w:jc w:val="both"/>
        <w:rPr>
          <w:rFonts w:ascii="Arial" w:eastAsia="Times New Roman" w:hAnsi="Arial" w:cs="Arial"/>
          <w:b/>
          <w:sz w:val="24"/>
          <w:szCs w:val="24"/>
        </w:rPr>
      </w:pPr>
      <w:r w:rsidRPr="001A1BDF">
        <w:rPr>
          <w:rFonts w:ascii="Arial" w:eastAsia="Times New Roman" w:hAnsi="Arial" w:cs="Arial"/>
          <w:b/>
          <w:sz w:val="24"/>
          <w:szCs w:val="24"/>
        </w:rPr>
        <w:t>В составе поступлений собственных доходов является налог на доходы физических лиц.</w:t>
      </w:r>
    </w:p>
    <w:p w:rsidR="0024412B" w:rsidRPr="001A1BDF" w:rsidRDefault="0024412B" w:rsidP="001A1BDF">
      <w:pPr>
        <w:spacing w:after="0" w:line="240" w:lineRule="auto"/>
        <w:jc w:val="both"/>
        <w:rPr>
          <w:rFonts w:ascii="Arial" w:eastAsia="Times New Roman" w:hAnsi="Arial" w:cs="Arial"/>
          <w:sz w:val="24"/>
          <w:szCs w:val="24"/>
        </w:rPr>
      </w:pPr>
      <w:r w:rsidRPr="001A1BDF">
        <w:rPr>
          <w:rFonts w:ascii="Arial" w:eastAsia="Times New Roman" w:hAnsi="Arial" w:cs="Arial"/>
          <w:sz w:val="24"/>
          <w:szCs w:val="24"/>
        </w:rPr>
        <w:t>Основными налогоплательщиками являются:</w:t>
      </w:r>
    </w:p>
    <w:p w:rsidR="00BF1F70" w:rsidRPr="00BF1F70" w:rsidRDefault="00BF1F70" w:rsidP="00BF1F70">
      <w:pPr>
        <w:spacing w:after="0" w:line="240" w:lineRule="auto"/>
        <w:rPr>
          <w:rFonts w:ascii="Arial" w:eastAsia="Times New Roman" w:hAnsi="Arial" w:cs="Arial"/>
          <w:sz w:val="24"/>
          <w:szCs w:val="24"/>
        </w:rPr>
      </w:pPr>
      <w:r w:rsidRPr="00BF1F70">
        <w:rPr>
          <w:rFonts w:ascii="Arial" w:eastAsia="Times New Roman" w:hAnsi="Arial" w:cs="Arial"/>
          <w:sz w:val="24"/>
          <w:szCs w:val="24"/>
        </w:rPr>
        <w:t>- МБОУ "</w:t>
      </w:r>
      <w:proofErr w:type="spellStart"/>
      <w:r w:rsidRPr="00BF1F70">
        <w:rPr>
          <w:rFonts w:ascii="Arial" w:eastAsia="Times New Roman" w:hAnsi="Arial" w:cs="Arial"/>
          <w:sz w:val="24"/>
          <w:szCs w:val="24"/>
        </w:rPr>
        <w:t>Толстихинская</w:t>
      </w:r>
      <w:proofErr w:type="spellEnd"/>
      <w:r w:rsidRPr="00BF1F70">
        <w:rPr>
          <w:rFonts w:ascii="Arial" w:eastAsia="Times New Roman" w:hAnsi="Arial" w:cs="Arial"/>
          <w:sz w:val="24"/>
          <w:szCs w:val="24"/>
        </w:rPr>
        <w:t xml:space="preserve"> СОШ"</w:t>
      </w:r>
    </w:p>
    <w:p w:rsidR="00BF1F70" w:rsidRPr="00BF1F70" w:rsidRDefault="00BF1F70" w:rsidP="00BF1F70">
      <w:pPr>
        <w:spacing w:after="0" w:line="240" w:lineRule="auto"/>
        <w:rPr>
          <w:rFonts w:ascii="Arial" w:eastAsia="Times New Roman" w:hAnsi="Arial" w:cs="Arial"/>
          <w:sz w:val="24"/>
          <w:szCs w:val="24"/>
        </w:rPr>
      </w:pPr>
      <w:r w:rsidRPr="00BF1F70">
        <w:rPr>
          <w:rFonts w:ascii="Arial" w:eastAsia="Times New Roman" w:hAnsi="Arial" w:cs="Arial"/>
          <w:sz w:val="24"/>
          <w:szCs w:val="24"/>
        </w:rPr>
        <w:t>- Администрация Толстихинского сельсовета;</w:t>
      </w:r>
    </w:p>
    <w:p w:rsidR="00BF1F70" w:rsidRPr="00BF1F70" w:rsidRDefault="00BF1F70" w:rsidP="00BF1F70">
      <w:pPr>
        <w:spacing w:after="0" w:line="240" w:lineRule="auto"/>
        <w:rPr>
          <w:rFonts w:ascii="Arial" w:eastAsia="Times New Roman" w:hAnsi="Arial" w:cs="Arial"/>
          <w:sz w:val="24"/>
          <w:szCs w:val="24"/>
        </w:rPr>
      </w:pPr>
      <w:r w:rsidRPr="00BF1F70">
        <w:rPr>
          <w:rFonts w:ascii="Arial" w:eastAsia="Times New Roman" w:hAnsi="Arial" w:cs="Arial"/>
          <w:sz w:val="24"/>
          <w:szCs w:val="24"/>
        </w:rPr>
        <w:t>- Зеленогорский почтамт;</w:t>
      </w:r>
    </w:p>
    <w:p w:rsidR="00BF1F70" w:rsidRPr="00BF1F70" w:rsidRDefault="00BF1F70" w:rsidP="00BF1F70">
      <w:pPr>
        <w:spacing w:after="0" w:line="240" w:lineRule="auto"/>
        <w:rPr>
          <w:rFonts w:ascii="Arial" w:eastAsia="Times New Roman" w:hAnsi="Arial" w:cs="Arial"/>
          <w:sz w:val="24"/>
          <w:szCs w:val="24"/>
        </w:rPr>
      </w:pPr>
      <w:r w:rsidRPr="00BF1F70">
        <w:rPr>
          <w:rFonts w:ascii="Arial" w:eastAsia="Times New Roman" w:hAnsi="Arial" w:cs="Arial"/>
          <w:sz w:val="24"/>
          <w:szCs w:val="24"/>
        </w:rPr>
        <w:t>- КГБУЗ "</w:t>
      </w:r>
      <w:proofErr w:type="spellStart"/>
      <w:r w:rsidRPr="00BF1F70">
        <w:rPr>
          <w:rFonts w:ascii="Arial" w:eastAsia="Times New Roman" w:hAnsi="Arial" w:cs="Arial"/>
          <w:sz w:val="24"/>
          <w:szCs w:val="24"/>
        </w:rPr>
        <w:t>Уярская</w:t>
      </w:r>
      <w:proofErr w:type="spellEnd"/>
      <w:r w:rsidRPr="00BF1F70">
        <w:rPr>
          <w:rFonts w:ascii="Arial" w:eastAsia="Times New Roman" w:hAnsi="Arial" w:cs="Arial"/>
          <w:sz w:val="24"/>
          <w:szCs w:val="24"/>
        </w:rPr>
        <w:t xml:space="preserve"> РБ";</w:t>
      </w:r>
    </w:p>
    <w:p w:rsidR="00BF1F70" w:rsidRPr="00BF1F70" w:rsidRDefault="00BF1F70" w:rsidP="00BF1F70">
      <w:pPr>
        <w:spacing w:after="0" w:line="240" w:lineRule="auto"/>
        <w:rPr>
          <w:rFonts w:ascii="Arial" w:eastAsia="Times New Roman" w:hAnsi="Arial" w:cs="Arial"/>
          <w:sz w:val="24"/>
          <w:szCs w:val="24"/>
        </w:rPr>
      </w:pPr>
      <w:r w:rsidRPr="00BF1F70">
        <w:rPr>
          <w:rFonts w:ascii="Arial" w:eastAsia="Times New Roman" w:hAnsi="Arial" w:cs="Arial"/>
          <w:sz w:val="24"/>
          <w:szCs w:val="24"/>
        </w:rPr>
        <w:t>- ООО «</w:t>
      </w:r>
      <w:proofErr w:type="spellStart"/>
      <w:r w:rsidRPr="00BF1F70">
        <w:rPr>
          <w:rFonts w:ascii="Arial" w:eastAsia="Times New Roman" w:hAnsi="Arial" w:cs="Arial"/>
          <w:sz w:val="24"/>
          <w:szCs w:val="24"/>
        </w:rPr>
        <w:t>Магнум</w:t>
      </w:r>
      <w:proofErr w:type="spellEnd"/>
      <w:r w:rsidRPr="00BF1F70">
        <w:rPr>
          <w:rFonts w:ascii="Arial" w:eastAsia="Times New Roman" w:hAnsi="Arial" w:cs="Arial"/>
          <w:sz w:val="24"/>
          <w:szCs w:val="24"/>
        </w:rPr>
        <w:t>»;</w:t>
      </w:r>
    </w:p>
    <w:p w:rsidR="00752263" w:rsidRDefault="00BF1F70" w:rsidP="00BF1F70">
      <w:pPr>
        <w:spacing w:after="0" w:line="240" w:lineRule="auto"/>
        <w:rPr>
          <w:rFonts w:ascii="Arial" w:eastAsia="Times New Roman" w:hAnsi="Arial" w:cs="Arial"/>
          <w:sz w:val="24"/>
          <w:szCs w:val="24"/>
        </w:rPr>
      </w:pPr>
      <w:r w:rsidRPr="00BF1F70">
        <w:rPr>
          <w:rFonts w:ascii="Arial" w:eastAsia="Times New Roman" w:hAnsi="Arial" w:cs="Arial"/>
          <w:sz w:val="24"/>
          <w:szCs w:val="24"/>
        </w:rPr>
        <w:t>- КГКУ «Уярский отдел Ветеринарии»</w:t>
      </w:r>
    </w:p>
    <w:p w:rsidR="00BF1F70" w:rsidRDefault="00BF1F70" w:rsidP="00BF1F70">
      <w:pPr>
        <w:spacing w:after="0" w:line="240" w:lineRule="auto"/>
        <w:rPr>
          <w:rFonts w:ascii="Arial" w:eastAsia="Times New Roman" w:hAnsi="Arial" w:cs="Arial"/>
          <w:b/>
          <w:sz w:val="24"/>
          <w:szCs w:val="24"/>
        </w:rPr>
      </w:pPr>
    </w:p>
    <w:p w:rsidR="0024412B" w:rsidRPr="001A1BDF" w:rsidRDefault="0024412B" w:rsidP="001A1BDF">
      <w:pPr>
        <w:spacing w:after="0" w:line="240" w:lineRule="auto"/>
        <w:jc w:val="center"/>
        <w:rPr>
          <w:rFonts w:ascii="Arial" w:hAnsi="Arial" w:cs="Arial"/>
          <w:b/>
          <w:sz w:val="24"/>
          <w:szCs w:val="24"/>
        </w:rPr>
      </w:pPr>
      <w:r w:rsidRPr="001A1BDF">
        <w:rPr>
          <w:rFonts w:ascii="Arial" w:eastAsia="Times New Roman" w:hAnsi="Arial" w:cs="Arial"/>
          <w:b/>
          <w:sz w:val="24"/>
          <w:szCs w:val="24"/>
        </w:rPr>
        <w:t>Налоговая база, подлежащая налогообложению по ставке 13% и сумма налога</w:t>
      </w: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180"/>
      </w:tblGrid>
      <w:tr w:rsidR="0024412B" w:rsidRPr="001A1BDF" w:rsidTr="00752263">
        <w:trPr>
          <w:trHeight w:val="691"/>
        </w:trPr>
        <w:tc>
          <w:tcPr>
            <w:tcW w:w="7338" w:type="dxa"/>
            <w:shd w:val="clear" w:color="auto" w:fill="auto"/>
            <w:vAlign w:val="center"/>
          </w:tcPr>
          <w:p w:rsidR="0024412B" w:rsidRPr="001A1BDF" w:rsidRDefault="0024412B" w:rsidP="001A1BDF">
            <w:pPr>
              <w:spacing w:after="0" w:line="240" w:lineRule="auto"/>
              <w:jc w:val="center"/>
              <w:rPr>
                <w:rFonts w:ascii="Arial" w:eastAsia="Times New Roman" w:hAnsi="Arial" w:cs="Arial"/>
                <w:b/>
                <w:sz w:val="24"/>
                <w:szCs w:val="24"/>
              </w:rPr>
            </w:pPr>
            <w:r w:rsidRPr="001A1BDF">
              <w:rPr>
                <w:rFonts w:ascii="Arial" w:eastAsia="Times New Roman" w:hAnsi="Arial" w:cs="Arial"/>
                <w:b/>
                <w:sz w:val="24"/>
                <w:szCs w:val="24"/>
              </w:rPr>
              <w:t>Наименование показателей</w:t>
            </w:r>
          </w:p>
        </w:tc>
        <w:tc>
          <w:tcPr>
            <w:tcW w:w="2180" w:type="dxa"/>
          </w:tcPr>
          <w:p w:rsidR="0024412B" w:rsidRPr="001A1BDF" w:rsidRDefault="0024412B" w:rsidP="001A1BDF">
            <w:pPr>
              <w:spacing w:after="0" w:line="240" w:lineRule="auto"/>
              <w:jc w:val="center"/>
              <w:rPr>
                <w:rFonts w:ascii="Arial" w:hAnsi="Arial" w:cs="Arial"/>
                <w:b/>
                <w:sz w:val="24"/>
                <w:szCs w:val="24"/>
              </w:rPr>
            </w:pPr>
          </w:p>
        </w:tc>
      </w:tr>
      <w:tr w:rsidR="0024412B" w:rsidRPr="001A1BDF" w:rsidTr="00752263">
        <w:tc>
          <w:tcPr>
            <w:tcW w:w="7338" w:type="dxa"/>
            <w:shd w:val="clear" w:color="auto" w:fill="auto"/>
            <w:vAlign w:val="center"/>
          </w:tcPr>
          <w:p w:rsidR="0024412B" w:rsidRPr="00A43E18" w:rsidRDefault="0024412B" w:rsidP="001A1BDF">
            <w:pPr>
              <w:spacing w:after="0" w:line="240" w:lineRule="auto"/>
              <w:jc w:val="center"/>
              <w:rPr>
                <w:rFonts w:ascii="Arial" w:eastAsia="Times New Roman" w:hAnsi="Arial" w:cs="Arial"/>
                <w:sz w:val="24"/>
                <w:szCs w:val="24"/>
              </w:rPr>
            </w:pPr>
            <w:r w:rsidRPr="00A43E18">
              <w:rPr>
                <w:rFonts w:ascii="Arial" w:eastAsia="Times New Roman" w:hAnsi="Arial" w:cs="Arial"/>
                <w:sz w:val="24"/>
                <w:szCs w:val="24"/>
              </w:rPr>
              <w:t>Количество сведений о доходах физических лиц, поступающих в налоговые органы, в которых предусмотрена налоговая ставка в размере 13% (шт.)</w:t>
            </w:r>
          </w:p>
        </w:tc>
        <w:tc>
          <w:tcPr>
            <w:tcW w:w="2180" w:type="dxa"/>
          </w:tcPr>
          <w:p w:rsidR="0024412B" w:rsidRPr="00A43E18" w:rsidRDefault="007C225B" w:rsidP="001A1BDF">
            <w:pPr>
              <w:spacing w:after="0" w:line="240" w:lineRule="auto"/>
              <w:jc w:val="center"/>
              <w:rPr>
                <w:rFonts w:ascii="Arial" w:hAnsi="Arial" w:cs="Arial"/>
                <w:sz w:val="24"/>
                <w:szCs w:val="24"/>
              </w:rPr>
            </w:pPr>
            <w:r w:rsidRPr="00A43E18">
              <w:rPr>
                <w:rFonts w:ascii="Arial" w:hAnsi="Arial" w:cs="Arial"/>
                <w:sz w:val="24"/>
                <w:szCs w:val="24"/>
              </w:rPr>
              <w:t>114</w:t>
            </w:r>
          </w:p>
        </w:tc>
      </w:tr>
      <w:tr w:rsidR="0024412B" w:rsidRPr="001A1BDF" w:rsidTr="00752263">
        <w:tc>
          <w:tcPr>
            <w:tcW w:w="7338" w:type="dxa"/>
            <w:shd w:val="clear" w:color="auto" w:fill="auto"/>
            <w:vAlign w:val="center"/>
          </w:tcPr>
          <w:p w:rsidR="0024412B" w:rsidRPr="00A43E18" w:rsidRDefault="0024412B" w:rsidP="001A1BDF">
            <w:pPr>
              <w:spacing w:after="0" w:line="240" w:lineRule="auto"/>
              <w:jc w:val="center"/>
              <w:rPr>
                <w:rFonts w:ascii="Arial" w:eastAsia="Times New Roman" w:hAnsi="Arial" w:cs="Arial"/>
                <w:sz w:val="24"/>
                <w:szCs w:val="24"/>
              </w:rPr>
            </w:pPr>
            <w:r w:rsidRPr="00A43E18">
              <w:rPr>
                <w:rFonts w:ascii="Arial" w:eastAsia="Times New Roman" w:hAnsi="Arial" w:cs="Arial"/>
                <w:sz w:val="24"/>
                <w:szCs w:val="24"/>
              </w:rPr>
              <w:t>Общая сумма дохода (тыс. руб.)</w:t>
            </w:r>
          </w:p>
        </w:tc>
        <w:tc>
          <w:tcPr>
            <w:tcW w:w="2180" w:type="dxa"/>
          </w:tcPr>
          <w:p w:rsidR="0024412B" w:rsidRPr="00A43E18" w:rsidRDefault="00A43E18" w:rsidP="001A1BDF">
            <w:pPr>
              <w:spacing w:after="0" w:line="240" w:lineRule="auto"/>
              <w:jc w:val="center"/>
              <w:rPr>
                <w:rFonts w:ascii="Arial" w:hAnsi="Arial" w:cs="Arial"/>
                <w:sz w:val="24"/>
                <w:szCs w:val="24"/>
              </w:rPr>
            </w:pPr>
            <w:r w:rsidRPr="00A43E18">
              <w:rPr>
                <w:rFonts w:ascii="Arial" w:hAnsi="Arial" w:cs="Arial"/>
                <w:sz w:val="24"/>
                <w:szCs w:val="24"/>
              </w:rPr>
              <w:t>37 329,76</w:t>
            </w:r>
          </w:p>
        </w:tc>
      </w:tr>
      <w:tr w:rsidR="0024412B" w:rsidRPr="001A1BDF" w:rsidTr="00752263">
        <w:tc>
          <w:tcPr>
            <w:tcW w:w="7338" w:type="dxa"/>
            <w:shd w:val="clear" w:color="auto" w:fill="auto"/>
            <w:vAlign w:val="center"/>
          </w:tcPr>
          <w:p w:rsidR="0024412B" w:rsidRPr="00A43E18" w:rsidRDefault="0024412B" w:rsidP="001A1BDF">
            <w:pPr>
              <w:spacing w:after="0" w:line="240" w:lineRule="auto"/>
              <w:jc w:val="center"/>
              <w:rPr>
                <w:rFonts w:ascii="Arial" w:eastAsia="Times New Roman" w:hAnsi="Arial" w:cs="Arial"/>
                <w:sz w:val="24"/>
                <w:szCs w:val="24"/>
              </w:rPr>
            </w:pPr>
            <w:r w:rsidRPr="00A43E18">
              <w:rPr>
                <w:rFonts w:ascii="Arial" w:eastAsia="Times New Roman" w:hAnsi="Arial" w:cs="Arial"/>
                <w:sz w:val="24"/>
                <w:szCs w:val="24"/>
              </w:rPr>
              <w:t xml:space="preserve">Стандартные, социальные и имущественные налоговые </w:t>
            </w:r>
            <w:r w:rsidRPr="00A43E18">
              <w:rPr>
                <w:rFonts w:ascii="Arial" w:eastAsia="Times New Roman" w:hAnsi="Arial" w:cs="Arial"/>
                <w:sz w:val="24"/>
                <w:szCs w:val="24"/>
              </w:rPr>
              <w:lastRenderedPageBreak/>
              <w:t>вычеты (тыс. руб.)</w:t>
            </w:r>
          </w:p>
        </w:tc>
        <w:tc>
          <w:tcPr>
            <w:tcW w:w="2180" w:type="dxa"/>
          </w:tcPr>
          <w:p w:rsidR="0024412B" w:rsidRPr="00A43E18" w:rsidRDefault="007C225B" w:rsidP="001A1BDF">
            <w:pPr>
              <w:spacing w:after="0" w:line="240" w:lineRule="auto"/>
              <w:jc w:val="center"/>
              <w:rPr>
                <w:rFonts w:ascii="Arial" w:hAnsi="Arial" w:cs="Arial"/>
                <w:sz w:val="24"/>
                <w:szCs w:val="24"/>
              </w:rPr>
            </w:pPr>
            <w:r w:rsidRPr="00A43E18">
              <w:rPr>
                <w:rFonts w:ascii="Arial" w:hAnsi="Arial" w:cs="Arial"/>
                <w:sz w:val="24"/>
                <w:szCs w:val="24"/>
              </w:rPr>
              <w:lastRenderedPageBreak/>
              <w:t>621,0</w:t>
            </w:r>
          </w:p>
        </w:tc>
      </w:tr>
      <w:tr w:rsidR="0024412B" w:rsidRPr="001A1BDF" w:rsidTr="00752263">
        <w:tc>
          <w:tcPr>
            <w:tcW w:w="7338" w:type="dxa"/>
            <w:shd w:val="clear" w:color="auto" w:fill="auto"/>
            <w:vAlign w:val="center"/>
          </w:tcPr>
          <w:p w:rsidR="0024412B" w:rsidRPr="00A43E18" w:rsidRDefault="0024412B" w:rsidP="001A1BDF">
            <w:pPr>
              <w:spacing w:after="0" w:line="240" w:lineRule="auto"/>
              <w:jc w:val="center"/>
              <w:rPr>
                <w:rFonts w:ascii="Arial" w:eastAsia="Times New Roman" w:hAnsi="Arial" w:cs="Arial"/>
                <w:sz w:val="24"/>
                <w:szCs w:val="24"/>
              </w:rPr>
            </w:pPr>
            <w:r w:rsidRPr="00A43E18">
              <w:rPr>
                <w:rFonts w:ascii="Arial" w:eastAsia="Times New Roman" w:hAnsi="Arial" w:cs="Arial"/>
                <w:sz w:val="24"/>
                <w:szCs w:val="24"/>
              </w:rPr>
              <w:lastRenderedPageBreak/>
              <w:t>Налоговые вычеты по отдельным видам доходов (тыс. руб.)</w:t>
            </w:r>
          </w:p>
        </w:tc>
        <w:tc>
          <w:tcPr>
            <w:tcW w:w="2180" w:type="dxa"/>
          </w:tcPr>
          <w:p w:rsidR="0024412B" w:rsidRPr="00A43E18" w:rsidRDefault="007C225B" w:rsidP="001A1BDF">
            <w:pPr>
              <w:spacing w:after="0" w:line="240" w:lineRule="auto"/>
              <w:jc w:val="center"/>
              <w:rPr>
                <w:rFonts w:ascii="Arial" w:hAnsi="Arial" w:cs="Arial"/>
                <w:sz w:val="24"/>
                <w:szCs w:val="24"/>
              </w:rPr>
            </w:pPr>
            <w:r w:rsidRPr="00A43E18">
              <w:rPr>
                <w:rFonts w:ascii="Arial" w:hAnsi="Arial" w:cs="Arial"/>
                <w:sz w:val="24"/>
                <w:szCs w:val="24"/>
              </w:rPr>
              <w:t>170,3</w:t>
            </w:r>
          </w:p>
        </w:tc>
      </w:tr>
      <w:tr w:rsidR="0024412B" w:rsidRPr="001A1BDF" w:rsidTr="00752263">
        <w:tc>
          <w:tcPr>
            <w:tcW w:w="7338" w:type="dxa"/>
            <w:shd w:val="clear" w:color="auto" w:fill="auto"/>
            <w:vAlign w:val="center"/>
          </w:tcPr>
          <w:p w:rsidR="0024412B" w:rsidRPr="00A43E18" w:rsidRDefault="0024412B" w:rsidP="001A1BDF">
            <w:pPr>
              <w:spacing w:after="0" w:line="240" w:lineRule="auto"/>
              <w:jc w:val="center"/>
              <w:rPr>
                <w:rFonts w:ascii="Arial" w:eastAsia="Times New Roman" w:hAnsi="Arial" w:cs="Arial"/>
                <w:sz w:val="24"/>
                <w:szCs w:val="24"/>
              </w:rPr>
            </w:pPr>
            <w:r w:rsidRPr="00A43E18">
              <w:rPr>
                <w:rFonts w:ascii="Arial" w:eastAsia="Times New Roman" w:hAnsi="Arial" w:cs="Arial"/>
                <w:sz w:val="24"/>
                <w:szCs w:val="24"/>
              </w:rPr>
              <w:t>Налоговая база (тыс. руб.)</w:t>
            </w:r>
          </w:p>
        </w:tc>
        <w:tc>
          <w:tcPr>
            <w:tcW w:w="2180" w:type="dxa"/>
          </w:tcPr>
          <w:p w:rsidR="0024412B" w:rsidRPr="00A43E18" w:rsidRDefault="00A43E18" w:rsidP="001A1BDF">
            <w:pPr>
              <w:spacing w:after="0" w:line="240" w:lineRule="auto"/>
              <w:jc w:val="center"/>
              <w:rPr>
                <w:rFonts w:ascii="Arial" w:hAnsi="Arial" w:cs="Arial"/>
                <w:sz w:val="24"/>
                <w:szCs w:val="24"/>
              </w:rPr>
            </w:pPr>
            <w:r w:rsidRPr="00A43E18">
              <w:rPr>
                <w:rFonts w:ascii="Arial" w:hAnsi="Arial" w:cs="Arial"/>
                <w:sz w:val="24"/>
                <w:szCs w:val="24"/>
              </w:rPr>
              <w:t>36 538,46</w:t>
            </w:r>
          </w:p>
        </w:tc>
      </w:tr>
      <w:tr w:rsidR="0024412B" w:rsidRPr="001A1BDF" w:rsidTr="00752263">
        <w:tc>
          <w:tcPr>
            <w:tcW w:w="7338" w:type="dxa"/>
            <w:shd w:val="clear" w:color="auto" w:fill="auto"/>
            <w:vAlign w:val="center"/>
          </w:tcPr>
          <w:p w:rsidR="0024412B" w:rsidRPr="00A43E18" w:rsidRDefault="0024412B" w:rsidP="001A1BDF">
            <w:pPr>
              <w:spacing w:after="0" w:line="240" w:lineRule="auto"/>
              <w:jc w:val="center"/>
              <w:rPr>
                <w:rFonts w:ascii="Arial" w:eastAsia="Times New Roman" w:hAnsi="Arial" w:cs="Arial"/>
                <w:sz w:val="24"/>
                <w:szCs w:val="24"/>
              </w:rPr>
            </w:pPr>
            <w:r w:rsidRPr="00A43E18">
              <w:rPr>
                <w:rFonts w:ascii="Arial" w:eastAsia="Times New Roman" w:hAnsi="Arial" w:cs="Arial"/>
                <w:sz w:val="24"/>
                <w:szCs w:val="24"/>
              </w:rPr>
              <w:t>Ставка налога (%)</w:t>
            </w:r>
          </w:p>
        </w:tc>
        <w:tc>
          <w:tcPr>
            <w:tcW w:w="2180" w:type="dxa"/>
          </w:tcPr>
          <w:p w:rsidR="0024412B" w:rsidRPr="00A43E18" w:rsidRDefault="007C225B" w:rsidP="001A1BDF">
            <w:pPr>
              <w:spacing w:after="0" w:line="240" w:lineRule="auto"/>
              <w:jc w:val="center"/>
              <w:rPr>
                <w:rFonts w:ascii="Arial" w:hAnsi="Arial" w:cs="Arial"/>
                <w:sz w:val="24"/>
                <w:szCs w:val="24"/>
              </w:rPr>
            </w:pPr>
            <w:r w:rsidRPr="00A43E18">
              <w:rPr>
                <w:rFonts w:ascii="Arial" w:hAnsi="Arial" w:cs="Arial"/>
                <w:sz w:val="24"/>
                <w:szCs w:val="24"/>
              </w:rPr>
              <w:t>13</w:t>
            </w:r>
          </w:p>
        </w:tc>
      </w:tr>
      <w:tr w:rsidR="0024412B" w:rsidRPr="001A1BDF" w:rsidTr="00752263">
        <w:tc>
          <w:tcPr>
            <w:tcW w:w="7338" w:type="dxa"/>
            <w:shd w:val="clear" w:color="auto" w:fill="auto"/>
            <w:vAlign w:val="center"/>
          </w:tcPr>
          <w:p w:rsidR="0024412B" w:rsidRPr="00A43E18" w:rsidRDefault="0024412B" w:rsidP="001A1BDF">
            <w:pPr>
              <w:spacing w:after="0" w:line="240" w:lineRule="auto"/>
              <w:jc w:val="center"/>
              <w:rPr>
                <w:rFonts w:ascii="Arial" w:eastAsia="Times New Roman" w:hAnsi="Arial" w:cs="Arial"/>
                <w:sz w:val="24"/>
                <w:szCs w:val="24"/>
              </w:rPr>
            </w:pPr>
            <w:r w:rsidRPr="00A43E18">
              <w:rPr>
                <w:rFonts w:ascii="Arial" w:eastAsia="Times New Roman" w:hAnsi="Arial" w:cs="Arial"/>
                <w:sz w:val="24"/>
                <w:szCs w:val="24"/>
              </w:rPr>
              <w:t>Сумма налога исчисленная (тыс. руб.)</w:t>
            </w:r>
          </w:p>
        </w:tc>
        <w:tc>
          <w:tcPr>
            <w:tcW w:w="2180" w:type="dxa"/>
          </w:tcPr>
          <w:p w:rsidR="0024412B" w:rsidRPr="00A43E18" w:rsidRDefault="00A43E18" w:rsidP="001A1BDF">
            <w:pPr>
              <w:spacing w:after="0" w:line="240" w:lineRule="auto"/>
              <w:jc w:val="center"/>
              <w:rPr>
                <w:rFonts w:ascii="Arial" w:hAnsi="Arial" w:cs="Arial"/>
                <w:sz w:val="24"/>
                <w:szCs w:val="24"/>
              </w:rPr>
            </w:pPr>
            <w:r w:rsidRPr="00A43E18">
              <w:rPr>
                <w:rFonts w:ascii="Arial" w:hAnsi="Arial" w:cs="Arial"/>
                <w:sz w:val="24"/>
                <w:szCs w:val="24"/>
              </w:rPr>
              <w:t>4 750</w:t>
            </w:r>
            <w:r w:rsidR="00685506" w:rsidRPr="00A43E18">
              <w:rPr>
                <w:rFonts w:ascii="Arial" w:hAnsi="Arial" w:cs="Arial"/>
                <w:sz w:val="24"/>
                <w:szCs w:val="24"/>
              </w:rPr>
              <w:t>,0</w:t>
            </w:r>
          </w:p>
        </w:tc>
      </w:tr>
      <w:tr w:rsidR="0024412B" w:rsidRPr="001A1BDF" w:rsidTr="00752263">
        <w:tc>
          <w:tcPr>
            <w:tcW w:w="7338" w:type="dxa"/>
            <w:shd w:val="clear" w:color="auto" w:fill="auto"/>
          </w:tcPr>
          <w:p w:rsidR="0024412B" w:rsidRPr="00A43E18" w:rsidRDefault="0024412B" w:rsidP="001A1BDF">
            <w:pPr>
              <w:spacing w:after="0" w:line="240" w:lineRule="auto"/>
              <w:jc w:val="center"/>
              <w:rPr>
                <w:rFonts w:ascii="Arial" w:eastAsia="Times New Roman" w:hAnsi="Arial" w:cs="Arial"/>
                <w:sz w:val="24"/>
                <w:szCs w:val="24"/>
              </w:rPr>
            </w:pPr>
            <w:r w:rsidRPr="00A43E18">
              <w:rPr>
                <w:rFonts w:ascii="Arial" w:eastAsia="Times New Roman" w:hAnsi="Arial" w:cs="Arial"/>
                <w:sz w:val="24"/>
                <w:szCs w:val="24"/>
              </w:rPr>
              <w:t>% отчисления в бюджет поселения</w:t>
            </w:r>
          </w:p>
        </w:tc>
        <w:tc>
          <w:tcPr>
            <w:tcW w:w="2180" w:type="dxa"/>
          </w:tcPr>
          <w:p w:rsidR="0024412B" w:rsidRPr="00A43E18" w:rsidRDefault="007C225B" w:rsidP="001A1BDF">
            <w:pPr>
              <w:spacing w:after="0" w:line="240" w:lineRule="auto"/>
              <w:jc w:val="center"/>
              <w:rPr>
                <w:rFonts w:ascii="Arial" w:hAnsi="Arial" w:cs="Arial"/>
                <w:sz w:val="24"/>
                <w:szCs w:val="24"/>
              </w:rPr>
            </w:pPr>
            <w:r w:rsidRPr="00A43E18">
              <w:rPr>
                <w:rFonts w:ascii="Arial" w:hAnsi="Arial" w:cs="Arial"/>
                <w:sz w:val="24"/>
                <w:szCs w:val="24"/>
              </w:rPr>
              <w:t>2</w:t>
            </w:r>
          </w:p>
        </w:tc>
      </w:tr>
      <w:tr w:rsidR="0024412B" w:rsidRPr="001A1BDF" w:rsidTr="00752263">
        <w:tc>
          <w:tcPr>
            <w:tcW w:w="7338" w:type="dxa"/>
            <w:shd w:val="clear" w:color="auto" w:fill="auto"/>
          </w:tcPr>
          <w:p w:rsidR="0024412B" w:rsidRPr="00A43E18" w:rsidRDefault="0024412B" w:rsidP="001A1BDF">
            <w:pPr>
              <w:spacing w:after="0" w:line="240" w:lineRule="auto"/>
              <w:jc w:val="center"/>
              <w:rPr>
                <w:rFonts w:ascii="Arial" w:eastAsia="Times New Roman" w:hAnsi="Arial" w:cs="Arial"/>
                <w:sz w:val="24"/>
                <w:szCs w:val="24"/>
              </w:rPr>
            </w:pPr>
            <w:r w:rsidRPr="00A43E18">
              <w:rPr>
                <w:rFonts w:ascii="Arial" w:eastAsia="Times New Roman" w:hAnsi="Arial" w:cs="Arial"/>
                <w:sz w:val="24"/>
                <w:szCs w:val="24"/>
              </w:rPr>
              <w:t>Сумма налога, подлежащая зачислению в бюджет поселения (тыс. руб.) - план</w:t>
            </w:r>
          </w:p>
        </w:tc>
        <w:tc>
          <w:tcPr>
            <w:tcW w:w="2180" w:type="dxa"/>
          </w:tcPr>
          <w:p w:rsidR="0024412B" w:rsidRPr="00A43E18" w:rsidRDefault="00A43E18" w:rsidP="001A1BDF">
            <w:pPr>
              <w:spacing w:after="0" w:line="240" w:lineRule="auto"/>
              <w:jc w:val="center"/>
              <w:rPr>
                <w:rFonts w:ascii="Arial" w:hAnsi="Arial" w:cs="Arial"/>
                <w:sz w:val="24"/>
                <w:szCs w:val="24"/>
              </w:rPr>
            </w:pPr>
            <w:r w:rsidRPr="00A43E18">
              <w:rPr>
                <w:rFonts w:ascii="Arial" w:hAnsi="Arial" w:cs="Arial"/>
                <w:sz w:val="24"/>
                <w:szCs w:val="24"/>
              </w:rPr>
              <w:t>95,0</w:t>
            </w:r>
          </w:p>
        </w:tc>
      </w:tr>
      <w:tr w:rsidR="0024412B" w:rsidRPr="001A1BDF" w:rsidTr="00752263">
        <w:tc>
          <w:tcPr>
            <w:tcW w:w="7338" w:type="dxa"/>
            <w:shd w:val="clear" w:color="auto" w:fill="auto"/>
          </w:tcPr>
          <w:p w:rsidR="0024412B" w:rsidRPr="00A43E18" w:rsidRDefault="0024412B" w:rsidP="008302D4">
            <w:pPr>
              <w:spacing w:after="0" w:line="240" w:lineRule="auto"/>
              <w:jc w:val="center"/>
              <w:rPr>
                <w:rFonts w:ascii="Arial" w:eastAsia="Times New Roman" w:hAnsi="Arial" w:cs="Arial"/>
                <w:sz w:val="24"/>
                <w:szCs w:val="24"/>
              </w:rPr>
            </w:pPr>
            <w:r w:rsidRPr="00A43E18">
              <w:rPr>
                <w:rFonts w:ascii="Arial" w:eastAsia="Times New Roman" w:hAnsi="Arial" w:cs="Arial"/>
                <w:sz w:val="24"/>
                <w:szCs w:val="24"/>
              </w:rPr>
              <w:t>Сумма налога, зачислен</w:t>
            </w:r>
            <w:r w:rsidR="008302D4" w:rsidRPr="00A43E18">
              <w:rPr>
                <w:rFonts w:ascii="Arial" w:eastAsia="Times New Roman" w:hAnsi="Arial" w:cs="Arial"/>
                <w:sz w:val="24"/>
                <w:szCs w:val="24"/>
              </w:rPr>
              <w:t>ная</w:t>
            </w:r>
            <w:r w:rsidRPr="00A43E18">
              <w:rPr>
                <w:rFonts w:ascii="Arial" w:eastAsia="Times New Roman" w:hAnsi="Arial" w:cs="Arial"/>
                <w:sz w:val="24"/>
                <w:szCs w:val="24"/>
              </w:rPr>
              <w:t xml:space="preserve"> в бюджет поселения (тыс. руб.) - факт</w:t>
            </w:r>
          </w:p>
        </w:tc>
        <w:tc>
          <w:tcPr>
            <w:tcW w:w="2180" w:type="dxa"/>
          </w:tcPr>
          <w:p w:rsidR="0024412B" w:rsidRPr="00A43E18" w:rsidRDefault="00A43E18" w:rsidP="001A1BDF">
            <w:pPr>
              <w:spacing w:after="0" w:line="240" w:lineRule="auto"/>
              <w:jc w:val="center"/>
              <w:rPr>
                <w:rFonts w:ascii="Arial" w:hAnsi="Arial" w:cs="Arial"/>
                <w:sz w:val="24"/>
                <w:szCs w:val="24"/>
              </w:rPr>
            </w:pPr>
            <w:r w:rsidRPr="00A43E18">
              <w:rPr>
                <w:rFonts w:ascii="Arial" w:hAnsi="Arial" w:cs="Arial"/>
                <w:sz w:val="24"/>
                <w:szCs w:val="24"/>
              </w:rPr>
              <w:t>74,4</w:t>
            </w:r>
          </w:p>
        </w:tc>
      </w:tr>
    </w:tbl>
    <w:p w:rsidR="00014431" w:rsidRDefault="0024412B" w:rsidP="001262D2">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В целях оказания жилищно-коммунальных услуг и повышения их качества на территории сельсовета на 01.10.202</w:t>
      </w:r>
      <w:r w:rsidR="006C5FCF">
        <w:rPr>
          <w:rFonts w:ascii="Arial" w:eastAsia="Times New Roman" w:hAnsi="Arial" w:cs="Arial"/>
          <w:sz w:val="24"/>
          <w:szCs w:val="24"/>
        </w:rPr>
        <w:t>4</w:t>
      </w:r>
      <w:r w:rsidRPr="001A1BDF">
        <w:rPr>
          <w:rFonts w:ascii="Arial" w:eastAsia="Times New Roman" w:hAnsi="Arial" w:cs="Arial"/>
          <w:sz w:val="24"/>
          <w:szCs w:val="24"/>
        </w:rPr>
        <w:t xml:space="preserve"> года </w:t>
      </w:r>
      <w:proofErr w:type="spellStart"/>
      <w:r w:rsidRPr="001A1BDF">
        <w:rPr>
          <w:rFonts w:ascii="Arial" w:eastAsia="Times New Roman" w:hAnsi="Arial" w:cs="Arial"/>
          <w:sz w:val="24"/>
          <w:szCs w:val="24"/>
        </w:rPr>
        <w:t>ресурсоснабжающей</w:t>
      </w:r>
      <w:proofErr w:type="spellEnd"/>
      <w:r w:rsidRPr="001A1BDF">
        <w:rPr>
          <w:rFonts w:ascii="Arial" w:eastAsia="Times New Roman" w:hAnsi="Arial" w:cs="Arial"/>
          <w:sz w:val="24"/>
          <w:szCs w:val="24"/>
        </w:rPr>
        <w:t xml:space="preserve"> организацией</w:t>
      </w:r>
      <w:r w:rsidR="00014431">
        <w:rPr>
          <w:rFonts w:ascii="Arial" w:eastAsia="Times New Roman" w:hAnsi="Arial" w:cs="Arial"/>
          <w:sz w:val="24"/>
          <w:szCs w:val="24"/>
        </w:rPr>
        <w:t xml:space="preserve"> </w:t>
      </w:r>
      <w:r w:rsidR="002D277B">
        <w:rPr>
          <w:rFonts w:ascii="Arial" w:eastAsia="Times New Roman" w:hAnsi="Arial" w:cs="Arial"/>
          <w:sz w:val="24"/>
          <w:szCs w:val="24"/>
        </w:rPr>
        <w:t>по водоснабжению</w:t>
      </w:r>
      <w:r w:rsidRPr="001A1BDF">
        <w:rPr>
          <w:rFonts w:ascii="Arial" w:eastAsia="Times New Roman" w:hAnsi="Arial" w:cs="Arial"/>
          <w:sz w:val="24"/>
          <w:szCs w:val="24"/>
        </w:rPr>
        <w:t xml:space="preserve"> является </w:t>
      </w:r>
      <w:r w:rsidR="00ED3E2A">
        <w:rPr>
          <w:rFonts w:ascii="Arial" w:eastAsia="Times New Roman" w:hAnsi="Arial" w:cs="Arial"/>
          <w:sz w:val="24"/>
          <w:szCs w:val="24"/>
        </w:rPr>
        <w:t xml:space="preserve">ООО </w:t>
      </w:r>
      <w:r w:rsidRPr="001A1BDF">
        <w:rPr>
          <w:rFonts w:ascii="Arial" w:eastAsia="Times New Roman" w:hAnsi="Arial" w:cs="Arial"/>
          <w:sz w:val="24"/>
          <w:szCs w:val="24"/>
        </w:rPr>
        <w:t>«ДомСервис»</w:t>
      </w:r>
      <w:r w:rsidR="002D277B">
        <w:rPr>
          <w:rFonts w:ascii="Arial" w:eastAsia="Times New Roman" w:hAnsi="Arial" w:cs="Arial"/>
          <w:sz w:val="24"/>
          <w:szCs w:val="24"/>
        </w:rPr>
        <w:t>(</w:t>
      </w:r>
      <w:r w:rsidR="00ED3E2A">
        <w:rPr>
          <w:rFonts w:ascii="Arial" w:eastAsia="Times New Roman" w:hAnsi="Arial" w:cs="Arial"/>
          <w:sz w:val="24"/>
          <w:szCs w:val="24"/>
        </w:rPr>
        <w:t xml:space="preserve">протяженность </w:t>
      </w:r>
      <w:r w:rsidR="00ED3E2A" w:rsidRPr="00ED3E2A">
        <w:rPr>
          <w:rFonts w:ascii="Arial" w:eastAsia="Times New Roman" w:hAnsi="Arial" w:cs="Arial"/>
          <w:sz w:val="24"/>
          <w:szCs w:val="24"/>
        </w:rPr>
        <w:t>водопровода – 5,1 км.</w:t>
      </w:r>
      <w:r w:rsidR="002D277B">
        <w:rPr>
          <w:rFonts w:ascii="Arial" w:eastAsia="Times New Roman" w:hAnsi="Arial" w:cs="Arial"/>
          <w:sz w:val="24"/>
          <w:szCs w:val="24"/>
        </w:rPr>
        <w:t>)</w:t>
      </w:r>
      <w:r w:rsidR="00BA351F">
        <w:rPr>
          <w:rFonts w:ascii="Arial" w:eastAsia="Times New Roman" w:hAnsi="Arial" w:cs="Arial"/>
          <w:sz w:val="24"/>
          <w:szCs w:val="24"/>
        </w:rPr>
        <w:t>.</w:t>
      </w:r>
    </w:p>
    <w:p w:rsidR="0024412B" w:rsidRPr="005F6B4F" w:rsidRDefault="001262D2" w:rsidP="001262D2">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В</w:t>
      </w:r>
      <w:r w:rsidRPr="001262D2">
        <w:rPr>
          <w:rFonts w:ascii="Arial" w:eastAsia="Times New Roman" w:hAnsi="Arial" w:cs="Arial"/>
          <w:sz w:val="24"/>
          <w:szCs w:val="24"/>
        </w:rPr>
        <w:t xml:space="preserve"> отношении объектов теплоснабжения с. </w:t>
      </w:r>
      <w:proofErr w:type="spellStart"/>
      <w:r w:rsidRPr="001262D2">
        <w:rPr>
          <w:rFonts w:ascii="Arial" w:eastAsia="Times New Roman" w:hAnsi="Arial" w:cs="Arial"/>
          <w:sz w:val="24"/>
          <w:szCs w:val="24"/>
        </w:rPr>
        <w:t>Толстихино</w:t>
      </w:r>
      <w:proofErr w:type="spellEnd"/>
      <w:r w:rsidRPr="001262D2">
        <w:rPr>
          <w:rFonts w:ascii="Arial" w:eastAsia="Times New Roman" w:hAnsi="Arial" w:cs="Arial"/>
          <w:sz w:val="24"/>
          <w:szCs w:val="24"/>
        </w:rPr>
        <w:t>,</w:t>
      </w:r>
      <w:r w:rsidR="00014431">
        <w:rPr>
          <w:rFonts w:ascii="Arial" w:eastAsia="Times New Roman" w:hAnsi="Arial" w:cs="Arial"/>
          <w:sz w:val="24"/>
          <w:szCs w:val="24"/>
        </w:rPr>
        <w:t xml:space="preserve"> </w:t>
      </w:r>
      <w:r w:rsidRPr="001262D2">
        <w:rPr>
          <w:rFonts w:ascii="Arial" w:eastAsia="Times New Roman" w:hAnsi="Arial" w:cs="Arial"/>
          <w:sz w:val="24"/>
          <w:szCs w:val="24"/>
        </w:rPr>
        <w:t>находящихся в собственности муниципального образования Толстихинский сельсовет Уярского района Красноярского края</w:t>
      </w:r>
      <w:r>
        <w:rPr>
          <w:rFonts w:ascii="Arial" w:eastAsia="Times New Roman" w:hAnsi="Arial" w:cs="Arial"/>
          <w:sz w:val="24"/>
          <w:szCs w:val="24"/>
        </w:rPr>
        <w:t>,</w:t>
      </w:r>
      <w:r w:rsidR="00014431">
        <w:rPr>
          <w:rFonts w:ascii="Arial" w:eastAsia="Times New Roman" w:hAnsi="Arial" w:cs="Arial"/>
          <w:sz w:val="24"/>
          <w:szCs w:val="24"/>
        </w:rPr>
        <w:t xml:space="preserve"> </w:t>
      </w:r>
      <w:r w:rsidRPr="001262D2">
        <w:rPr>
          <w:rFonts w:ascii="Arial" w:eastAsia="Times New Roman" w:hAnsi="Arial" w:cs="Arial"/>
          <w:sz w:val="24"/>
          <w:szCs w:val="24"/>
        </w:rPr>
        <w:t>было заключено</w:t>
      </w:r>
      <w:r w:rsidR="00014431">
        <w:rPr>
          <w:rFonts w:ascii="Arial" w:eastAsia="Times New Roman" w:hAnsi="Arial" w:cs="Arial"/>
          <w:sz w:val="24"/>
          <w:szCs w:val="24"/>
        </w:rPr>
        <w:t xml:space="preserve"> </w:t>
      </w:r>
      <w:r w:rsidR="00421A55">
        <w:rPr>
          <w:rFonts w:ascii="Arial" w:eastAsia="Times New Roman" w:hAnsi="Arial" w:cs="Arial"/>
          <w:sz w:val="24"/>
          <w:szCs w:val="24"/>
        </w:rPr>
        <w:t xml:space="preserve">Концессионное соглашение </w:t>
      </w:r>
      <w:r>
        <w:rPr>
          <w:rFonts w:ascii="Arial" w:eastAsia="Times New Roman" w:hAnsi="Arial" w:cs="Arial"/>
          <w:sz w:val="24"/>
          <w:szCs w:val="24"/>
        </w:rPr>
        <w:t xml:space="preserve">от </w:t>
      </w:r>
      <w:r w:rsidR="00421A55">
        <w:rPr>
          <w:rFonts w:ascii="Arial" w:eastAsia="Times New Roman" w:hAnsi="Arial" w:cs="Arial"/>
          <w:sz w:val="24"/>
          <w:szCs w:val="24"/>
        </w:rPr>
        <w:t xml:space="preserve">28.12.2023 г. с </w:t>
      </w:r>
      <w:r w:rsidR="00ED3E2A" w:rsidRPr="005F6B4F">
        <w:rPr>
          <w:rFonts w:ascii="Arial" w:eastAsia="Times New Roman" w:hAnsi="Arial" w:cs="Arial"/>
          <w:sz w:val="24"/>
          <w:szCs w:val="24"/>
        </w:rPr>
        <w:t xml:space="preserve">ООО </w:t>
      </w:r>
      <w:r>
        <w:rPr>
          <w:rFonts w:ascii="Arial" w:eastAsia="Times New Roman" w:hAnsi="Arial" w:cs="Arial"/>
          <w:sz w:val="24"/>
          <w:szCs w:val="24"/>
        </w:rPr>
        <w:t>«</w:t>
      </w:r>
      <w:proofErr w:type="spellStart"/>
      <w:r w:rsidR="00ED3E2A" w:rsidRPr="005F6B4F">
        <w:rPr>
          <w:rFonts w:ascii="Arial" w:eastAsia="Times New Roman" w:hAnsi="Arial" w:cs="Arial"/>
          <w:sz w:val="24"/>
          <w:szCs w:val="24"/>
        </w:rPr>
        <w:t>МСКСибЭнерго</w:t>
      </w:r>
      <w:proofErr w:type="spellEnd"/>
      <w:r w:rsidR="00ED3E2A" w:rsidRPr="005F6B4F">
        <w:rPr>
          <w:rFonts w:ascii="Arial" w:eastAsia="Times New Roman" w:hAnsi="Arial" w:cs="Arial"/>
          <w:sz w:val="24"/>
          <w:szCs w:val="24"/>
        </w:rPr>
        <w:t>»</w:t>
      </w:r>
      <w:r w:rsidR="005F6B4F" w:rsidRPr="005F6B4F">
        <w:rPr>
          <w:rFonts w:ascii="Arial" w:eastAsia="Times New Roman" w:hAnsi="Arial" w:cs="Arial"/>
          <w:sz w:val="24"/>
          <w:szCs w:val="24"/>
        </w:rPr>
        <w:t>.</w:t>
      </w:r>
    </w:p>
    <w:p w:rsidR="0024412B" w:rsidRPr="000021E5"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Транспортный комплекс муниципального образования представлен автомобильным видом транспорта. Пассажирские перевозки муниципального образования осуществляются автобусными маршрутами районного и краевого подчинения. Транспортная связь населенного пункта с. Толстихино осуществляется ежедневно </w:t>
      </w:r>
      <w:r w:rsidR="00D746E1">
        <w:rPr>
          <w:rFonts w:ascii="Arial" w:eastAsia="Times New Roman" w:hAnsi="Arial" w:cs="Arial"/>
          <w:sz w:val="24"/>
          <w:szCs w:val="24"/>
        </w:rPr>
        <w:t>по пять</w:t>
      </w:r>
      <w:r w:rsidR="000021E5" w:rsidRPr="000021E5">
        <w:rPr>
          <w:rFonts w:ascii="Arial" w:eastAsia="Times New Roman" w:hAnsi="Arial" w:cs="Arial"/>
          <w:sz w:val="24"/>
          <w:szCs w:val="24"/>
        </w:rPr>
        <w:t xml:space="preserve"> маршрутов</w:t>
      </w:r>
      <w:r w:rsidRPr="000021E5">
        <w:rPr>
          <w:rFonts w:ascii="Arial" w:eastAsia="Times New Roman" w:hAnsi="Arial" w:cs="Arial"/>
          <w:sz w:val="24"/>
          <w:szCs w:val="24"/>
        </w:rPr>
        <w:t>.</w:t>
      </w:r>
    </w:p>
    <w:p w:rsidR="0024412B" w:rsidRPr="001A1BDF" w:rsidRDefault="0024412B" w:rsidP="001A1BDF">
      <w:pPr>
        <w:pStyle w:val="a3"/>
        <w:ind w:firstLine="720"/>
        <w:rPr>
          <w:rFonts w:ascii="Arial" w:hAnsi="Arial" w:cs="Arial"/>
          <w:sz w:val="24"/>
        </w:rPr>
      </w:pPr>
      <w:r w:rsidRPr="000021E5">
        <w:rPr>
          <w:rFonts w:ascii="Arial" w:hAnsi="Arial" w:cs="Arial"/>
          <w:sz w:val="24"/>
        </w:rPr>
        <w:t>Населенные пункты обеспечены</w:t>
      </w:r>
      <w:r w:rsidRPr="001A1BDF">
        <w:rPr>
          <w:rFonts w:ascii="Arial" w:hAnsi="Arial" w:cs="Arial"/>
          <w:sz w:val="24"/>
        </w:rPr>
        <w:t xml:space="preserve"> услугами связи и услугами сети Интернет Красноя</w:t>
      </w:r>
      <w:r w:rsidR="000021E5">
        <w:rPr>
          <w:rFonts w:ascii="Arial" w:hAnsi="Arial" w:cs="Arial"/>
          <w:sz w:val="24"/>
        </w:rPr>
        <w:t>рского филиала ОАО «Ростелеком»</w:t>
      </w:r>
      <w:r w:rsidRPr="001A1BDF">
        <w:rPr>
          <w:rFonts w:ascii="Arial" w:hAnsi="Arial" w:cs="Arial"/>
          <w:sz w:val="24"/>
        </w:rPr>
        <w:t>во всех населенных пунктах.</w:t>
      </w:r>
    </w:p>
    <w:p w:rsidR="0024412B" w:rsidRPr="001A1BDF" w:rsidRDefault="0024412B" w:rsidP="001A1BDF">
      <w:pPr>
        <w:pStyle w:val="a3"/>
        <w:ind w:firstLine="720"/>
        <w:rPr>
          <w:rFonts w:ascii="Arial" w:hAnsi="Arial" w:cs="Arial"/>
          <w:sz w:val="24"/>
        </w:rPr>
      </w:pPr>
      <w:r w:rsidRPr="001A1BDF">
        <w:rPr>
          <w:rFonts w:ascii="Arial" w:hAnsi="Arial" w:cs="Arial"/>
          <w:sz w:val="24"/>
        </w:rPr>
        <w:t>Количество операторов сотовой связи на территории муниципального образования Толстихинский сельсовет три: Теле2, Мегафон, МТС</w:t>
      </w:r>
      <w:r w:rsidR="000021E5">
        <w:rPr>
          <w:rFonts w:ascii="Arial" w:hAnsi="Arial" w:cs="Arial"/>
          <w:sz w:val="24"/>
        </w:rPr>
        <w:t xml:space="preserve"> и </w:t>
      </w:r>
      <w:proofErr w:type="spellStart"/>
      <w:r w:rsidR="000021E5">
        <w:rPr>
          <w:rFonts w:ascii="Arial" w:hAnsi="Arial" w:cs="Arial"/>
          <w:sz w:val="24"/>
          <w:lang w:val="en-US"/>
        </w:rPr>
        <w:t>Yota</w:t>
      </w:r>
      <w:proofErr w:type="spellEnd"/>
      <w:r w:rsidRPr="001A1BDF">
        <w:rPr>
          <w:rFonts w:ascii="Arial" w:hAnsi="Arial" w:cs="Arial"/>
          <w:sz w:val="24"/>
        </w:rPr>
        <w:t>.</w:t>
      </w:r>
    </w:p>
    <w:p w:rsidR="0024412B" w:rsidRPr="001A1BDF" w:rsidRDefault="0024412B" w:rsidP="001A1BDF">
      <w:pPr>
        <w:pStyle w:val="a3"/>
        <w:ind w:firstLine="720"/>
        <w:rPr>
          <w:rFonts w:ascii="Arial" w:hAnsi="Arial" w:cs="Arial"/>
          <w:sz w:val="24"/>
        </w:rPr>
      </w:pPr>
      <w:r w:rsidRPr="001A1BDF">
        <w:rPr>
          <w:rFonts w:ascii="Arial" w:hAnsi="Arial" w:cs="Arial"/>
          <w:sz w:val="24"/>
        </w:rPr>
        <w:t>Телевизионное вещание обеспечивает устойчивый прием двадцати каналов всех населенных пунктов. Цифровое эфирное телевидение транслирует российская телевизионная и радиовещательная сеть (РТРС).</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Состояние развития малого бизнеса в муниципальном образовании можно охарактеризовать как серьезный резерв развития экономики и улучшения социального климата. Отраслевая структура деятельности предприятий малого бизнеса на территории Толстихинского сельсовета следующая:</w:t>
      </w:r>
    </w:p>
    <w:p w:rsidR="0024412B" w:rsidRPr="001A1BDF" w:rsidRDefault="0024412B" w:rsidP="001A1BDF">
      <w:pPr>
        <w:spacing w:after="0" w:line="240" w:lineRule="auto"/>
        <w:jc w:val="both"/>
        <w:rPr>
          <w:rFonts w:ascii="Arial" w:eastAsia="Times New Roman" w:hAnsi="Arial" w:cs="Arial"/>
          <w:sz w:val="24"/>
          <w:szCs w:val="24"/>
        </w:rPr>
      </w:pPr>
      <w:r w:rsidRPr="001A1BDF">
        <w:rPr>
          <w:rFonts w:ascii="Arial" w:eastAsia="Times New Roman" w:hAnsi="Arial" w:cs="Arial"/>
          <w:sz w:val="24"/>
          <w:szCs w:val="24"/>
        </w:rPr>
        <w:t xml:space="preserve">- торговля – </w:t>
      </w:r>
      <w:r w:rsidR="0038243A">
        <w:rPr>
          <w:rFonts w:ascii="Arial" w:eastAsia="Times New Roman" w:hAnsi="Arial" w:cs="Arial"/>
          <w:sz w:val="24"/>
          <w:szCs w:val="24"/>
        </w:rPr>
        <w:t>6</w:t>
      </w:r>
      <w:r w:rsidRPr="001A1BDF">
        <w:rPr>
          <w:rFonts w:ascii="Arial" w:eastAsia="Times New Roman" w:hAnsi="Arial" w:cs="Arial"/>
          <w:sz w:val="24"/>
          <w:szCs w:val="24"/>
        </w:rPr>
        <w:t>;</w:t>
      </w:r>
    </w:p>
    <w:p w:rsidR="0024412B" w:rsidRPr="001A1BDF" w:rsidRDefault="0024412B" w:rsidP="001A1BDF">
      <w:pPr>
        <w:spacing w:after="0" w:line="240" w:lineRule="auto"/>
        <w:jc w:val="both"/>
        <w:rPr>
          <w:rFonts w:ascii="Arial" w:eastAsia="Times New Roman" w:hAnsi="Arial" w:cs="Arial"/>
          <w:bCs/>
          <w:sz w:val="24"/>
          <w:szCs w:val="24"/>
        </w:rPr>
      </w:pPr>
      <w:r w:rsidRPr="001A1BDF">
        <w:rPr>
          <w:rFonts w:ascii="Arial" w:eastAsia="Times New Roman" w:hAnsi="Arial" w:cs="Arial"/>
          <w:sz w:val="24"/>
          <w:szCs w:val="24"/>
        </w:rPr>
        <w:tab/>
      </w:r>
      <w:r w:rsidRPr="001A1BDF">
        <w:rPr>
          <w:rFonts w:ascii="Arial" w:eastAsia="Times New Roman" w:hAnsi="Arial" w:cs="Arial"/>
          <w:bCs/>
          <w:sz w:val="24"/>
          <w:szCs w:val="24"/>
        </w:rPr>
        <w:t xml:space="preserve">На территории муниципального образования осуществляют торговую деятельность </w:t>
      </w:r>
      <w:r w:rsidR="0038243A">
        <w:rPr>
          <w:rFonts w:ascii="Arial" w:eastAsia="Times New Roman" w:hAnsi="Arial" w:cs="Arial"/>
          <w:bCs/>
          <w:sz w:val="24"/>
          <w:szCs w:val="24"/>
        </w:rPr>
        <w:t>6</w:t>
      </w:r>
      <w:r w:rsidRPr="001A1BDF">
        <w:rPr>
          <w:rFonts w:ascii="Arial" w:eastAsia="Times New Roman" w:hAnsi="Arial" w:cs="Arial"/>
          <w:bCs/>
          <w:sz w:val="24"/>
          <w:szCs w:val="24"/>
        </w:rPr>
        <w:t xml:space="preserve"> мага</w:t>
      </w:r>
      <w:r w:rsidR="00D746E1">
        <w:rPr>
          <w:rFonts w:ascii="Arial" w:eastAsia="Times New Roman" w:hAnsi="Arial" w:cs="Arial"/>
          <w:bCs/>
          <w:sz w:val="24"/>
          <w:szCs w:val="24"/>
        </w:rPr>
        <w:t>зинов с торговой площадью 274,0</w:t>
      </w:r>
      <w:r w:rsidRPr="001A1BDF">
        <w:rPr>
          <w:rFonts w:ascii="Arial" w:eastAsia="Times New Roman" w:hAnsi="Arial" w:cs="Arial"/>
          <w:bCs/>
          <w:sz w:val="24"/>
          <w:szCs w:val="24"/>
        </w:rPr>
        <w:t xml:space="preserve"> м3.</w:t>
      </w:r>
    </w:p>
    <w:p w:rsidR="0024412B" w:rsidRPr="001A1BDF" w:rsidRDefault="0024412B" w:rsidP="001A1BDF">
      <w:pPr>
        <w:spacing w:after="0" w:line="240" w:lineRule="auto"/>
        <w:jc w:val="both"/>
        <w:rPr>
          <w:rFonts w:ascii="Arial" w:eastAsia="Times New Roman" w:hAnsi="Arial" w:cs="Arial"/>
          <w:bCs/>
          <w:sz w:val="24"/>
          <w:szCs w:val="24"/>
        </w:rPr>
      </w:pPr>
      <w:r w:rsidRPr="001A1BDF">
        <w:rPr>
          <w:rFonts w:ascii="Arial" w:eastAsia="Times New Roman" w:hAnsi="Arial" w:cs="Arial"/>
          <w:bCs/>
          <w:sz w:val="24"/>
          <w:szCs w:val="24"/>
        </w:rPr>
        <w:tab/>
        <w:t xml:space="preserve">В социальной сфере на территории сельсовета функционируют </w:t>
      </w:r>
      <w:r w:rsidR="001262D2">
        <w:rPr>
          <w:rFonts w:ascii="Arial" w:eastAsia="Times New Roman" w:hAnsi="Arial" w:cs="Arial"/>
          <w:bCs/>
          <w:sz w:val="24"/>
          <w:szCs w:val="24"/>
        </w:rPr>
        <w:t>8</w:t>
      </w:r>
      <w:r w:rsidRPr="001A1BDF">
        <w:rPr>
          <w:rFonts w:ascii="Arial" w:eastAsia="Times New Roman" w:hAnsi="Arial" w:cs="Arial"/>
          <w:bCs/>
          <w:sz w:val="24"/>
          <w:szCs w:val="24"/>
        </w:rPr>
        <w:t xml:space="preserve"> объектов, в том числе:</w:t>
      </w:r>
    </w:p>
    <w:p w:rsidR="0024412B" w:rsidRPr="005F6B4F" w:rsidRDefault="0024412B" w:rsidP="001A1BDF">
      <w:pPr>
        <w:spacing w:after="0" w:line="240" w:lineRule="auto"/>
        <w:jc w:val="both"/>
        <w:rPr>
          <w:rFonts w:ascii="Arial" w:eastAsia="Times New Roman" w:hAnsi="Arial" w:cs="Arial"/>
          <w:bCs/>
          <w:sz w:val="24"/>
          <w:szCs w:val="24"/>
        </w:rPr>
      </w:pPr>
      <w:r w:rsidRPr="005F6B4F">
        <w:rPr>
          <w:rFonts w:ascii="Arial" w:eastAsia="Times New Roman" w:hAnsi="Arial" w:cs="Arial"/>
          <w:bCs/>
          <w:sz w:val="24"/>
          <w:szCs w:val="24"/>
        </w:rPr>
        <w:t xml:space="preserve">- </w:t>
      </w:r>
      <w:r w:rsidR="001262D2">
        <w:rPr>
          <w:rFonts w:ascii="Arial" w:eastAsia="Times New Roman" w:hAnsi="Arial" w:cs="Arial"/>
          <w:bCs/>
          <w:sz w:val="24"/>
          <w:szCs w:val="24"/>
        </w:rPr>
        <w:t>1</w:t>
      </w:r>
      <w:r w:rsidRPr="005F6B4F">
        <w:rPr>
          <w:rFonts w:ascii="Arial" w:eastAsia="Times New Roman" w:hAnsi="Arial" w:cs="Arial"/>
          <w:bCs/>
          <w:sz w:val="24"/>
          <w:szCs w:val="24"/>
        </w:rPr>
        <w:t xml:space="preserve"> объект в сфере образования (МБОУ </w:t>
      </w:r>
      <w:proofErr w:type="spellStart"/>
      <w:r w:rsidRPr="005F6B4F">
        <w:rPr>
          <w:rFonts w:ascii="Arial" w:eastAsia="Times New Roman" w:hAnsi="Arial" w:cs="Arial"/>
          <w:bCs/>
          <w:sz w:val="24"/>
          <w:szCs w:val="24"/>
        </w:rPr>
        <w:t>Толстихинская</w:t>
      </w:r>
      <w:proofErr w:type="spellEnd"/>
      <w:r w:rsidRPr="005F6B4F">
        <w:rPr>
          <w:rFonts w:ascii="Arial" w:eastAsia="Times New Roman" w:hAnsi="Arial" w:cs="Arial"/>
          <w:bCs/>
          <w:sz w:val="24"/>
          <w:szCs w:val="24"/>
        </w:rPr>
        <w:t xml:space="preserve"> СОШ</w:t>
      </w:r>
      <w:r w:rsidR="00373851">
        <w:rPr>
          <w:rFonts w:ascii="Arial" w:eastAsia="Times New Roman" w:hAnsi="Arial" w:cs="Arial"/>
          <w:bCs/>
          <w:sz w:val="24"/>
          <w:szCs w:val="24"/>
        </w:rPr>
        <w:t>,</w:t>
      </w:r>
      <w:r w:rsidR="00CE77B3">
        <w:rPr>
          <w:rFonts w:ascii="Arial" w:eastAsia="Times New Roman" w:hAnsi="Arial" w:cs="Arial"/>
          <w:bCs/>
          <w:sz w:val="24"/>
          <w:szCs w:val="24"/>
        </w:rPr>
        <w:t xml:space="preserve"> дошкольное учреждение</w:t>
      </w:r>
      <w:r w:rsidRPr="005F6B4F">
        <w:rPr>
          <w:rFonts w:ascii="Arial" w:eastAsia="Times New Roman" w:hAnsi="Arial" w:cs="Arial"/>
          <w:bCs/>
          <w:sz w:val="24"/>
          <w:szCs w:val="24"/>
        </w:rPr>
        <w:t>);</w:t>
      </w:r>
    </w:p>
    <w:p w:rsidR="0024412B" w:rsidRPr="001A1BDF" w:rsidRDefault="0024412B" w:rsidP="001A1BDF">
      <w:pPr>
        <w:spacing w:after="0" w:line="240" w:lineRule="auto"/>
        <w:jc w:val="both"/>
        <w:rPr>
          <w:rFonts w:ascii="Arial" w:eastAsia="Times New Roman" w:hAnsi="Arial" w:cs="Arial"/>
          <w:bCs/>
          <w:sz w:val="24"/>
          <w:szCs w:val="24"/>
        </w:rPr>
      </w:pPr>
      <w:r w:rsidRPr="001A1BDF">
        <w:rPr>
          <w:rFonts w:ascii="Arial" w:eastAsia="Times New Roman" w:hAnsi="Arial" w:cs="Arial"/>
          <w:bCs/>
          <w:sz w:val="24"/>
          <w:szCs w:val="24"/>
        </w:rPr>
        <w:t>- 4 объектов в сфере культуры (2 клуба и 2 библиотеки);</w:t>
      </w:r>
    </w:p>
    <w:p w:rsidR="0024412B" w:rsidRPr="001A1BDF" w:rsidRDefault="0024412B" w:rsidP="001A1BDF">
      <w:pPr>
        <w:spacing w:after="0" w:line="240" w:lineRule="auto"/>
        <w:jc w:val="both"/>
        <w:rPr>
          <w:rFonts w:ascii="Arial" w:eastAsia="Times New Roman" w:hAnsi="Arial" w:cs="Arial"/>
          <w:sz w:val="24"/>
          <w:szCs w:val="24"/>
        </w:rPr>
      </w:pPr>
      <w:r w:rsidRPr="001A1BDF">
        <w:rPr>
          <w:rFonts w:ascii="Arial" w:eastAsia="Times New Roman" w:hAnsi="Arial" w:cs="Arial"/>
          <w:bCs/>
          <w:sz w:val="24"/>
          <w:szCs w:val="24"/>
        </w:rPr>
        <w:t xml:space="preserve">- 1 </w:t>
      </w:r>
      <w:proofErr w:type="spellStart"/>
      <w:r w:rsidRPr="001A1BDF">
        <w:rPr>
          <w:rFonts w:ascii="Arial" w:eastAsia="Times New Roman" w:hAnsi="Arial" w:cs="Arial"/>
          <w:bCs/>
          <w:sz w:val="24"/>
          <w:szCs w:val="24"/>
        </w:rPr>
        <w:t>Толстихинская</w:t>
      </w:r>
      <w:proofErr w:type="spellEnd"/>
      <w:r w:rsidRPr="001A1BDF">
        <w:rPr>
          <w:rFonts w:ascii="Arial" w:eastAsia="Times New Roman" w:hAnsi="Arial" w:cs="Arial"/>
          <w:bCs/>
          <w:sz w:val="24"/>
          <w:szCs w:val="24"/>
        </w:rPr>
        <w:t xml:space="preserve"> врачебная амбулатория в административном центре, о</w:t>
      </w:r>
      <w:r w:rsidRPr="001A1BDF">
        <w:rPr>
          <w:rFonts w:ascii="Arial" w:eastAsia="Times New Roman" w:hAnsi="Arial" w:cs="Arial"/>
          <w:sz w:val="24"/>
          <w:szCs w:val="24"/>
        </w:rPr>
        <w:t>казывают как первичную, так и специализированную помощь населению;</w:t>
      </w:r>
    </w:p>
    <w:p w:rsidR="0024412B" w:rsidRDefault="00D746E1" w:rsidP="001A1BDF">
      <w:pPr>
        <w:spacing w:after="0" w:line="240" w:lineRule="auto"/>
        <w:jc w:val="both"/>
        <w:rPr>
          <w:rFonts w:ascii="Arial" w:eastAsia="Times New Roman" w:hAnsi="Arial" w:cs="Arial"/>
          <w:sz w:val="24"/>
          <w:szCs w:val="24"/>
        </w:rPr>
      </w:pPr>
      <w:r>
        <w:rPr>
          <w:rFonts w:ascii="Arial" w:eastAsia="Times New Roman" w:hAnsi="Arial" w:cs="Arial"/>
          <w:sz w:val="24"/>
          <w:szCs w:val="24"/>
        </w:rPr>
        <w:t>- 1 аптечный киоск;</w:t>
      </w:r>
    </w:p>
    <w:p w:rsidR="00D746E1" w:rsidRPr="001A1BDF" w:rsidRDefault="00D746E1" w:rsidP="001A1BDF">
      <w:pPr>
        <w:spacing w:after="0" w:line="240" w:lineRule="auto"/>
        <w:jc w:val="both"/>
        <w:rPr>
          <w:rFonts w:ascii="Arial" w:eastAsia="Times New Roman" w:hAnsi="Arial" w:cs="Arial"/>
          <w:bCs/>
          <w:sz w:val="24"/>
          <w:szCs w:val="24"/>
        </w:rPr>
      </w:pPr>
      <w:r>
        <w:rPr>
          <w:rFonts w:ascii="Arial" w:eastAsia="Times New Roman" w:hAnsi="Arial" w:cs="Arial"/>
          <w:sz w:val="24"/>
          <w:szCs w:val="24"/>
        </w:rPr>
        <w:t>- 1 объект в сфере ветеринарии (</w:t>
      </w:r>
      <w:r w:rsidRPr="00D746E1">
        <w:rPr>
          <w:rFonts w:ascii="Arial" w:eastAsia="Times New Roman" w:hAnsi="Arial" w:cs="Arial"/>
          <w:sz w:val="24"/>
          <w:szCs w:val="24"/>
        </w:rPr>
        <w:t>КГКУ «Уярский отдел Ветеринарии»</w:t>
      </w:r>
      <w:r>
        <w:rPr>
          <w:rFonts w:ascii="Arial" w:eastAsia="Times New Roman" w:hAnsi="Arial" w:cs="Arial"/>
          <w:sz w:val="24"/>
          <w:szCs w:val="24"/>
        </w:rPr>
        <w:t>).</w:t>
      </w:r>
    </w:p>
    <w:p w:rsidR="0024412B" w:rsidRPr="001A1BDF" w:rsidRDefault="0024412B" w:rsidP="005973E5">
      <w:pPr>
        <w:spacing w:after="0" w:line="240" w:lineRule="auto"/>
        <w:jc w:val="both"/>
        <w:rPr>
          <w:rFonts w:ascii="Arial" w:eastAsia="Times New Roman" w:hAnsi="Arial" w:cs="Arial"/>
          <w:sz w:val="24"/>
          <w:szCs w:val="24"/>
        </w:rPr>
      </w:pPr>
      <w:r w:rsidRPr="001A1BDF">
        <w:rPr>
          <w:rFonts w:ascii="Arial" w:eastAsia="Times New Roman" w:hAnsi="Arial" w:cs="Arial"/>
          <w:bCs/>
          <w:sz w:val="24"/>
          <w:szCs w:val="24"/>
        </w:rPr>
        <w:tab/>
      </w:r>
      <w:r w:rsidRPr="001A1BDF">
        <w:rPr>
          <w:rFonts w:ascii="Arial" w:eastAsia="Times New Roman" w:hAnsi="Arial" w:cs="Arial"/>
          <w:sz w:val="24"/>
          <w:szCs w:val="24"/>
        </w:rPr>
        <w:t>В средней образовательной школе обучается 13</w:t>
      </w:r>
      <w:r w:rsidR="001262D2">
        <w:rPr>
          <w:rFonts w:ascii="Arial" w:eastAsia="Times New Roman" w:hAnsi="Arial" w:cs="Arial"/>
          <w:sz w:val="24"/>
          <w:szCs w:val="24"/>
        </w:rPr>
        <w:t>6</w:t>
      </w:r>
      <w:r w:rsidRPr="001A1BDF">
        <w:rPr>
          <w:rFonts w:ascii="Arial" w:eastAsia="Times New Roman" w:hAnsi="Arial" w:cs="Arial"/>
          <w:sz w:val="24"/>
          <w:szCs w:val="24"/>
        </w:rPr>
        <w:t xml:space="preserve"> учащихся, обслуживае</w:t>
      </w:r>
      <w:r w:rsidR="00ED3E2A">
        <w:rPr>
          <w:rFonts w:ascii="Arial" w:eastAsia="Times New Roman" w:hAnsi="Arial" w:cs="Arial"/>
          <w:sz w:val="24"/>
          <w:szCs w:val="24"/>
        </w:rPr>
        <w:t>т общеобразовательный процесс 21</w:t>
      </w:r>
      <w:r w:rsidRPr="001A1BDF">
        <w:rPr>
          <w:rFonts w:ascii="Arial" w:eastAsia="Times New Roman" w:hAnsi="Arial" w:cs="Arial"/>
          <w:sz w:val="24"/>
          <w:szCs w:val="24"/>
        </w:rPr>
        <w:t xml:space="preserve"> учителей. Организован подвоз детей с д. Кузьминки, д. Новониколаевки, д. Николаевки, с соседнего Восточного поселения. Школа принимает участие в районных спортивных соревнованиях, занимает места</w:t>
      </w:r>
      <w:r w:rsidRPr="005973E5">
        <w:rPr>
          <w:rFonts w:ascii="Arial" w:eastAsia="Times New Roman" w:hAnsi="Arial" w:cs="Arial"/>
          <w:color w:val="FF0000"/>
          <w:sz w:val="24"/>
          <w:szCs w:val="24"/>
        </w:rPr>
        <w:t>.</w:t>
      </w:r>
      <w:r w:rsidR="005973E5" w:rsidRPr="005973E5">
        <w:rPr>
          <w:rFonts w:ascii="Arial" w:eastAsia="Times New Roman" w:hAnsi="Arial" w:cs="Arial"/>
          <w:color w:val="FF0000"/>
          <w:sz w:val="24"/>
          <w:szCs w:val="24"/>
        </w:rPr>
        <w:t>В</w:t>
      </w:r>
      <w:r w:rsidR="005973E5" w:rsidRPr="005973E5">
        <w:rPr>
          <w:rFonts w:ascii="Arial" w:eastAsia="Times New Roman" w:hAnsi="Arial" w:cs="Arial"/>
          <w:sz w:val="24"/>
          <w:szCs w:val="24"/>
        </w:rPr>
        <w:t xml:space="preserve"> детском саду функционируют 2 группы. Численный состав воспитанников составляет 40 человек. Обслуживает данный процесс 3 воспитателя, 2 младших воспитателя, 1 заведующая, 1 музыкальный работник, 1 повар.</w:t>
      </w:r>
    </w:p>
    <w:p w:rsidR="0024412B" w:rsidRPr="001A1BDF" w:rsidRDefault="0024412B" w:rsidP="001A1BDF">
      <w:pPr>
        <w:spacing w:after="0" w:line="240" w:lineRule="auto"/>
        <w:ind w:firstLine="708"/>
        <w:jc w:val="both"/>
        <w:rPr>
          <w:rFonts w:ascii="Arial" w:eastAsia="Times New Roman" w:hAnsi="Arial" w:cs="Arial"/>
          <w:color w:val="000000"/>
          <w:sz w:val="24"/>
          <w:szCs w:val="24"/>
        </w:rPr>
      </w:pPr>
      <w:r w:rsidRPr="001A1BDF">
        <w:rPr>
          <w:rFonts w:ascii="Arial" w:eastAsia="Times New Roman" w:hAnsi="Arial" w:cs="Arial"/>
          <w:color w:val="000000"/>
          <w:sz w:val="24"/>
          <w:szCs w:val="24"/>
        </w:rPr>
        <w:t>В качестве положительной тенденции в развитии социальной сферы поселения можно отметить сохранение и развитие учреждений культуры. За истекший период 202</w:t>
      </w:r>
      <w:r w:rsidR="00D746E1">
        <w:rPr>
          <w:rFonts w:ascii="Arial" w:eastAsia="Times New Roman" w:hAnsi="Arial" w:cs="Arial"/>
          <w:color w:val="000000"/>
          <w:sz w:val="24"/>
          <w:szCs w:val="24"/>
        </w:rPr>
        <w:t>4</w:t>
      </w:r>
      <w:r w:rsidRPr="001A1BDF">
        <w:rPr>
          <w:rFonts w:ascii="Arial" w:eastAsia="Times New Roman" w:hAnsi="Arial" w:cs="Arial"/>
          <w:color w:val="000000"/>
          <w:sz w:val="24"/>
          <w:szCs w:val="24"/>
        </w:rPr>
        <w:t xml:space="preserve"> года учреждениями культуры проведено 100 мероприятий общее количество посетителей которых составило 1500 человек.</w:t>
      </w:r>
    </w:p>
    <w:p w:rsidR="0024412B" w:rsidRPr="001A1BDF" w:rsidRDefault="0024412B" w:rsidP="001A1BDF">
      <w:pPr>
        <w:spacing w:after="0" w:line="240" w:lineRule="auto"/>
        <w:ind w:firstLine="708"/>
        <w:jc w:val="both"/>
        <w:rPr>
          <w:rFonts w:ascii="Arial" w:eastAsia="SimSun" w:hAnsi="Arial" w:cs="Arial"/>
          <w:sz w:val="24"/>
          <w:szCs w:val="24"/>
        </w:rPr>
      </w:pPr>
      <w:r w:rsidRPr="001A1BDF">
        <w:rPr>
          <w:rFonts w:ascii="Arial" w:eastAsia="Times New Roman" w:hAnsi="Arial" w:cs="Arial"/>
          <w:sz w:val="24"/>
          <w:szCs w:val="24"/>
        </w:rPr>
        <w:lastRenderedPageBreak/>
        <w:t xml:space="preserve">Для организации досуга, население пользуется услугами клубов и библиотек. </w:t>
      </w:r>
      <w:r w:rsidRPr="001A1BDF">
        <w:rPr>
          <w:rFonts w:ascii="Arial" w:eastAsia="SimSun" w:hAnsi="Arial" w:cs="Arial"/>
          <w:sz w:val="24"/>
          <w:szCs w:val="24"/>
        </w:rPr>
        <w:t>Проводятся концерты, театральные представления, дискотеки, вечера отдыха. Коллектив художественной самодеятельности принимает участие в районных и краевых конкурсах.</w:t>
      </w:r>
    </w:p>
    <w:p w:rsidR="0024412B" w:rsidRPr="001A1BDF" w:rsidRDefault="0024412B" w:rsidP="001A1BDF">
      <w:pPr>
        <w:pStyle w:val="a5"/>
        <w:widowControl w:val="0"/>
        <w:spacing w:before="0" w:beforeAutospacing="0" w:after="0" w:afterAutospacing="0"/>
        <w:ind w:firstLine="708"/>
        <w:jc w:val="both"/>
        <w:rPr>
          <w:rFonts w:ascii="Arial" w:eastAsia="SimSun" w:hAnsi="Arial" w:cs="Arial"/>
        </w:rPr>
      </w:pPr>
      <w:r w:rsidRPr="001A1BDF">
        <w:rPr>
          <w:rFonts w:ascii="Arial" w:eastAsia="SimSun" w:hAnsi="Arial" w:cs="Arial"/>
        </w:rPr>
        <w:t>Социальная защита населения представлена 3 социальными работниками 1 специалист по работе с населением. Социальное обслуживание на дому производится в отношении 2</w:t>
      </w:r>
      <w:r w:rsidR="003B5914">
        <w:rPr>
          <w:rFonts w:ascii="Arial" w:eastAsia="SimSun" w:hAnsi="Arial" w:cs="Arial"/>
        </w:rPr>
        <w:t>6</w:t>
      </w:r>
      <w:r w:rsidRPr="001A1BDF">
        <w:rPr>
          <w:rFonts w:ascii="Arial" w:eastAsia="SimSun" w:hAnsi="Arial" w:cs="Arial"/>
        </w:rPr>
        <w:t xml:space="preserve"> человек пенсионного возраста. Социальная помощь ориентирована на граждан, оказавшихся в трудной жизненной ситуации, в перву</w:t>
      </w:r>
      <w:r w:rsidR="003B5914">
        <w:rPr>
          <w:rFonts w:ascii="Arial" w:eastAsia="SimSun" w:hAnsi="Arial" w:cs="Arial"/>
        </w:rPr>
        <w:t>ю очередь, многодетным семьям (19</w:t>
      </w:r>
      <w:r w:rsidRPr="001A1BDF">
        <w:rPr>
          <w:rFonts w:ascii="Arial" w:eastAsia="SimSun" w:hAnsi="Arial" w:cs="Arial"/>
        </w:rPr>
        <w:t xml:space="preserve"> семья), инвалидам, одиноким пожилым гражданам.</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Бюджет муниципального образования служит основным инструментом регулирования экономики, исполняя роль финансового плана муниципального образования, является фондом денежных средств, обеспечивающим местные расходы.</w:t>
      </w:r>
    </w:p>
    <w:p w:rsidR="0024412B" w:rsidRPr="001A1BDF" w:rsidRDefault="0024412B" w:rsidP="001A1BDF">
      <w:pPr>
        <w:pStyle w:val="a5"/>
        <w:widowControl w:val="0"/>
        <w:spacing w:before="0" w:beforeAutospacing="0" w:after="0" w:afterAutospacing="0"/>
        <w:ind w:firstLine="708"/>
        <w:jc w:val="both"/>
        <w:rPr>
          <w:rFonts w:ascii="Arial" w:eastAsia="SimSun" w:hAnsi="Arial" w:cs="Arial"/>
        </w:rPr>
      </w:pPr>
      <w:r w:rsidRPr="001A1BDF">
        <w:rPr>
          <w:rFonts w:ascii="Arial" w:hAnsi="Arial" w:cs="Arial"/>
        </w:rPr>
        <w:t>Высокая зависимость бюджета муниципального образования от внешних источников формирования доходной базы, на поступление которых местная администрация влиять не может, существенно снижает возможные реализации в муниципальном образовании социально-экономических программ.</w:t>
      </w:r>
    </w:p>
    <w:p w:rsidR="0024412B" w:rsidRPr="00752263" w:rsidRDefault="00752263" w:rsidP="00752263">
      <w:pPr>
        <w:spacing w:after="0" w:line="240" w:lineRule="auto"/>
        <w:jc w:val="both"/>
        <w:rPr>
          <w:rFonts w:ascii="Arial" w:hAnsi="Arial" w:cs="Arial"/>
        </w:rPr>
      </w:pPr>
      <w:r>
        <w:rPr>
          <w:rFonts w:ascii="Arial" w:eastAsia="SimSun" w:hAnsi="Arial" w:cs="Arial"/>
          <w:sz w:val="24"/>
          <w:szCs w:val="24"/>
        </w:rPr>
        <w:tab/>
      </w:r>
      <w:r w:rsidR="0024412B" w:rsidRPr="001A1BDF">
        <w:rPr>
          <w:rFonts w:ascii="Arial" w:eastAsia="SimSun" w:hAnsi="Arial" w:cs="Arial"/>
          <w:sz w:val="24"/>
          <w:szCs w:val="24"/>
        </w:rPr>
        <w:t xml:space="preserve">На текущий финансовый год перед администрацией муниципального образования стоит задача на дальнейшую поддержку населения и недопущения снижения достигнутых показателей в социально-экономическом </w:t>
      </w:r>
      <w:r w:rsidR="0024412B" w:rsidRPr="00752263">
        <w:rPr>
          <w:rFonts w:ascii="Arial" w:eastAsia="SimSun" w:hAnsi="Arial" w:cs="Arial"/>
          <w:sz w:val="24"/>
          <w:szCs w:val="24"/>
        </w:rPr>
        <w:t>развит</w:t>
      </w:r>
      <w:r w:rsidR="0024412B" w:rsidRPr="002A09EF">
        <w:rPr>
          <w:rFonts w:ascii="Arial" w:eastAsia="SimSun" w:hAnsi="Arial" w:cs="Arial"/>
          <w:sz w:val="24"/>
          <w:szCs w:val="24"/>
        </w:rPr>
        <w:t xml:space="preserve">ии </w:t>
      </w:r>
      <w:r w:rsidR="0024412B" w:rsidRPr="00752263">
        <w:rPr>
          <w:rFonts w:ascii="Arial" w:eastAsia="SimSun" w:hAnsi="Arial" w:cs="Arial"/>
        </w:rPr>
        <w:t>с. Толстихино.</w:t>
      </w:r>
    </w:p>
    <w:sectPr w:rsidR="0024412B" w:rsidRPr="00752263" w:rsidSect="00BC5743">
      <w:pgSz w:w="11906" w:h="16838"/>
      <w:pgMar w:top="851" w:right="851"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useFELayout/>
  </w:compat>
  <w:rsids>
    <w:rsidRoot w:val="0024412B"/>
    <w:rsid w:val="000021E5"/>
    <w:rsid w:val="000123AB"/>
    <w:rsid w:val="00014431"/>
    <w:rsid w:val="00043CE0"/>
    <w:rsid w:val="00091F28"/>
    <w:rsid w:val="000A52C7"/>
    <w:rsid w:val="000B3F39"/>
    <w:rsid w:val="001262D2"/>
    <w:rsid w:val="001808DB"/>
    <w:rsid w:val="00184EC3"/>
    <w:rsid w:val="001A1BDF"/>
    <w:rsid w:val="001A1F55"/>
    <w:rsid w:val="001C5D48"/>
    <w:rsid w:val="001D3ED5"/>
    <w:rsid w:val="001D754E"/>
    <w:rsid w:val="001F7D20"/>
    <w:rsid w:val="00210429"/>
    <w:rsid w:val="00216C80"/>
    <w:rsid w:val="00241090"/>
    <w:rsid w:val="0024412B"/>
    <w:rsid w:val="00257DCD"/>
    <w:rsid w:val="0027420A"/>
    <w:rsid w:val="002A09EF"/>
    <w:rsid w:val="002B1BA8"/>
    <w:rsid w:val="002D277B"/>
    <w:rsid w:val="002F5D0A"/>
    <w:rsid w:val="00373851"/>
    <w:rsid w:val="0038243A"/>
    <w:rsid w:val="00396CE3"/>
    <w:rsid w:val="003B5914"/>
    <w:rsid w:val="0041790F"/>
    <w:rsid w:val="00421A55"/>
    <w:rsid w:val="0044282A"/>
    <w:rsid w:val="00475D39"/>
    <w:rsid w:val="004A0CD3"/>
    <w:rsid w:val="004B3EB9"/>
    <w:rsid w:val="004C27AB"/>
    <w:rsid w:val="004C2D88"/>
    <w:rsid w:val="004F2AAE"/>
    <w:rsid w:val="00516B4B"/>
    <w:rsid w:val="005475F8"/>
    <w:rsid w:val="0056491F"/>
    <w:rsid w:val="005701C2"/>
    <w:rsid w:val="005973E5"/>
    <w:rsid w:val="005B3994"/>
    <w:rsid w:val="005D1309"/>
    <w:rsid w:val="005E4AB3"/>
    <w:rsid w:val="005F31E0"/>
    <w:rsid w:val="005F6B4F"/>
    <w:rsid w:val="00654458"/>
    <w:rsid w:val="00660859"/>
    <w:rsid w:val="00685506"/>
    <w:rsid w:val="006B2BC8"/>
    <w:rsid w:val="006C1A0E"/>
    <w:rsid w:val="006C5FCF"/>
    <w:rsid w:val="007305B1"/>
    <w:rsid w:val="00752263"/>
    <w:rsid w:val="00757B2E"/>
    <w:rsid w:val="007C225B"/>
    <w:rsid w:val="008302D4"/>
    <w:rsid w:val="00850C22"/>
    <w:rsid w:val="008544AE"/>
    <w:rsid w:val="008A201D"/>
    <w:rsid w:val="008C68BC"/>
    <w:rsid w:val="009043E9"/>
    <w:rsid w:val="009D1072"/>
    <w:rsid w:val="009E2CA1"/>
    <w:rsid w:val="00A11008"/>
    <w:rsid w:val="00A32221"/>
    <w:rsid w:val="00A43E18"/>
    <w:rsid w:val="00A54006"/>
    <w:rsid w:val="00A91E5C"/>
    <w:rsid w:val="00A93974"/>
    <w:rsid w:val="00AB1B49"/>
    <w:rsid w:val="00AB474D"/>
    <w:rsid w:val="00B71E79"/>
    <w:rsid w:val="00B830B9"/>
    <w:rsid w:val="00BA351F"/>
    <w:rsid w:val="00BB532D"/>
    <w:rsid w:val="00BC5743"/>
    <w:rsid w:val="00BD2A4E"/>
    <w:rsid w:val="00BD4FD8"/>
    <w:rsid w:val="00BF1F70"/>
    <w:rsid w:val="00C12545"/>
    <w:rsid w:val="00C31F8B"/>
    <w:rsid w:val="00C3404A"/>
    <w:rsid w:val="00CA3DE5"/>
    <w:rsid w:val="00CC1805"/>
    <w:rsid w:val="00CD0B9D"/>
    <w:rsid w:val="00CE77B3"/>
    <w:rsid w:val="00CF6DDC"/>
    <w:rsid w:val="00D0524F"/>
    <w:rsid w:val="00D17934"/>
    <w:rsid w:val="00D746E1"/>
    <w:rsid w:val="00D96A85"/>
    <w:rsid w:val="00DB6A66"/>
    <w:rsid w:val="00DE559A"/>
    <w:rsid w:val="00DE7C59"/>
    <w:rsid w:val="00ED3E2A"/>
    <w:rsid w:val="00ED66C0"/>
    <w:rsid w:val="00F208DB"/>
    <w:rsid w:val="00F27A1F"/>
    <w:rsid w:val="00F5037E"/>
    <w:rsid w:val="00F85708"/>
    <w:rsid w:val="00F934F7"/>
    <w:rsid w:val="00F939E9"/>
    <w:rsid w:val="00FB570D"/>
    <w:rsid w:val="00FC189D"/>
    <w:rsid w:val="00FE25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4412B"/>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24412B"/>
    <w:rPr>
      <w:rFonts w:ascii="Times New Roman" w:eastAsia="Times New Roman" w:hAnsi="Times New Roman" w:cs="Times New Roman"/>
      <w:sz w:val="28"/>
      <w:szCs w:val="24"/>
    </w:rPr>
  </w:style>
  <w:style w:type="paragraph" w:styleId="a5">
    <w:name w:val="Normal (Web)"/>
    <w:basedOn w:val="a"/>
    <w:rsid w:val="0024412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B6A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6A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B47FF-ACDD-479E-B2EC-06A38AC2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8</Pages>
  <Words>3452</Words>
  <Characters>19678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IT-Service</dc:creator>
  <cp:keywords/>
  <dc:description/>
  <cp:lastModifiedBy>IT-Service</cp:lastModifiedBy>
  <cp:revision>68</cp:revision>
  <cp:lastPrinted>2023-10-11T08:17:00Z</cp:lastPrinted>
  <dcterms:created xsi:type="dcterms:W3CDTF">2022-10-20T02:45:00Z</dcterms:created>
  <dcterms:modified xsi:type="dcterms:W3CDTF">2024-11-13T06:33:00Z</dcterms:modified>
</cp:coreProperties>
</file>